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6A90" w14:textId="77777777" w:rsidR="003172F3" w:rsidRDefault="003172F3"/>
    <w:p w14:paraId="3482FFE3" w14:textId="77777777" w:rsidR="00AE5565" w:rsidRDefault="00AE5565"/>
    <w:p w14:paraId="209F7EAF" w14:textId="77777777" w:rsidR="00AE5565" w:rsidRDefault="00AE5565"/>
    <w:p w14:paraId="21CBC389" w14:textId="77777777" w:rsidR="00AE5565" w:rsidRDefault="00AE5565">
      <w:pPr>
        <w:rPr>
          <w:b/>
          <w:sz w:val="32"/>
          <w:szCs w:val="32"/>
          <w:u w:val="single"/>
        </w:rPr>
      </w:pPr>
      <w:r w:rsidRPr="00AE5565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56772BA1" wp14:editId="34D1A35E">
            <wp:simplePos x="0" y="0"/>
            <wp:positionH relativeFrom="column">
              <wp:posOffset>66675</wp:posOffset>
            </wp:positionH>
            <wp:positionV relativeFrom="paragraph">
              <wp:posOffset>-532130</wp:posOffset>
            </wp:positionV>
            <wp:extent cx="1447800" cy="1485900"/>
            <wp:effectExtent l="19050" t="0" r="0" b="0"/>
            <wp:wrapThrough wrapText="bothSides">
              <wp:wrapPolygon edited="0">
                <wp:start x="-284" y="0"/>
                <wp:lineTo x="-284" y="21323"/>
                <wp:lineTo x="21600" y="21323"/>
                <wp:lineTo x="21600" y="0"/>
                <wp:lineTo x="-284" y="0"/>
              </wp:wrapPolygon>
            </wp:wrapThrough>
            <wp:docPr id="10" name="Picture 2" descr="http://www.eldenepreschool.co.uk/images/three_ha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denepreschool.co.uk/images/three_hand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5565">
        <w:rPr>
          <w:rFonts w:ascii="Tahoma" w:hAnsi="Tahoma" w:cs="Tahoma"/>
          <w:b/>
          <w:sz w:val="32"/>
          <w:szCs w:val="32"/>
          <w:u w:val="single"/>
        </w:rPr>
        <w:t>Eldene Pre-School &amp; Toddlers</w:t>
      </w:r>
    </w:p>
    <w:p w14:paraId="21192EF2" w14:textId="77777777" w:rsidR="00AE5565" w:rsidRPr="00AE5565" w:rsidRDefault="00AE5565" w:rsidP="00AE5565">
      <w:pPr>
        <w:rPr>
          <w:sz w:val="32"/>
          <w:szCs w:val="32"/>
        </w:rPr>
      </w:pPr>
    </w:p>
    <w:p w14:paraId="5E2ABB06" w14:textId="77777777" w:rsidR="00AE5565" w:rsidRDefault="00AE5565" w:rsidP="00AE5565">
      <w:pPr>
        <w:rPr>
          <w:sz w:val="32"/>
          <w:szCs w:val="32"/>
        </w:rPr>
      </w:pPr>
    </w:p>
    <w:p w14:paraId="2855CF77" w14:textId="77777777" w:rsidR="00AE5565" w:rsidRPr="00D93B87" w:rsidRDefault="00AE5565" w:rsidP="00AE5565">
      <w:pPr>
        <w:spacing w:line="33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9.2 </w:t>
      </w:r>
      <w:r w:rsidR="00EB1CF6">
        <w:rPr>
          <w:rFonts w:ascii="Arial" w:hAnsi="Arial" w:cs="Arial"/>
          <w:b/>
          <w:sz w:val="28"/>
          <w:szCs w:val="28"/>
        </w:rPr>
        <w:t xml:space="preserve">Supporting Children with </w:t>
      </w:r>
      <w:r w:rsidRPr="00374320">
        <w:rPr>
          <w:rFonts w:ascii="Arial" w:hAnsi="Arial" w:cs="Arial"/>
          <w:b/>
          <w:sz w:val="28"/>
          <w:szCs w:val="28"/>
        </w:rPr>
        <w:t xml:space="preserve">Special </w:t>
      </w:r>
      <w:r w:rsidR="00DE6255">
        <w:rPr>
          <w:rFonts w:ascii="Arial" w:hAnsi="Arial" w:cs="Arial"/>
          <w:b/>
          <w:sz w:val="28"/>
          <w:szCs w:val="28"/>
        </w:rPr>
        <w:t>E</w:t>
      </w:r>
      <w:r w:rsidRPr="00374320">
        <w:rPr>
          <w:rFonts w:ascii="Arial" w:hAnsi="Arial" w:cs="Arial"/>
          <w:b/>
          <w:sz w:val="28"/>
          <w:szCs w:val="28"/>
        </w:rPr>
        <w:t xml:space="preserve">ducational </w:t>
      </w:r>
      <w:r w:rsidR="00DE6255">
        <w:rPr>
          <w:rFonts w:ascii="Arial" w:hAnsi="Arial" w:cs="Arial"/>
          <w:b/>
          <w:sz w:val="28"/>
          <w:szCs w:val="28"/>
        </w:rPr>
        <w:t>N</w:t>
      </w:r>
      <w:r w:rsidRPr="00374320">
        <w:rPr>
          <w:rFonts w:ascii="Arial" w:hAnsi="Arial" w:cs="Arial"/>
          <w:b/>
          <w:sz w:val="28"/>
          <w:szCs w:val="28"/>
        </w:rPr>
        <w:t>eeds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E6255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olicy</w:t>
      </w:r>
    </w:p>
    <w:p w14:paraId="7F04CC7D" w14:textId="77777777" w:rsidR="00AE5565" w:rsidRPr="00AE5565" w:rsidRDefault="00AE5565" w:rsidP="00AE5565">
      <w:pPr>
        <w:spacing w:line="336" w:lineRule="auto"/>
        <w:outlineLvl w:val="0"/>
        <w:rPr>
          <w:rFonts w:ascii="Tahoma" w:hAnsi="Tahoma" w:cs="Tahoma"/>
          <w:b/>
          <w:sz w:val="20"/>
          <w:szCs w:val="20"/>
        </w:rPr>
      </w:pPr>
      <w:r w:rsidRPr="00AE5565">
        <w:rPr>
          <w:rFonts w:ascii="Tahoma" w:hAnsi="Tahoma" w:cs="Tahoma"/>
          <w:b/>
          <w:sz w:val="20"/>
          <w:szCs w:val="20"/>
        </w:rPr>
        <w:t>Policy statement</w:t>
      </w:r>
    </w:p>
    <w:p w14:paraId="7625C374" w14:textId="77777777" w:rsidR="00EB034D" w:rsidRPr="00EB1CF6" w:rsidRDefault="00EB034D" w:rsidP="00EB034D">
      <w:pPr>
        <w:spacing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t>We provide an environment in which all children with special educational needs (SEN) are supported to reach their full potential.</w:t>
      </w:r>
    </w:p>
    <w:p w14:paraId="21C836A6" w14:textId="77777777" w:rsidR="00EB034D" w:rsidRPr="00EB1CF6" w:rsidRDefault="00EB034D" w:rsidP="00EB034D">
      <w:pPr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t>We have regard for the Special Educational Needs and Disability Code of Practice (2014).</w:t>
      </w:r>
    </w:p>
    <w:p w14:paraId="18E53B60" w14:textId="77777777" w:rsidR="00EB034D" w:rsidRPr="00EB1CF6" w:rsidRDefault="00EB034D" w:rsidP="00EB034D">
      <w:pPr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t>We have in place a clear approach for identifying, responding to, and meeting children’s SEN</w:t>
      </w:r>
      <w:r w:rsidRPr="00EB1CF6">
        <w:rPr>
          <w:rStyle w:val="FootnoteReference"/>
          <w:rFonts w:ascii="Tahoma" w:hAnsi="Tahoma" w:cs="Tahoma"/>
          <w:sz w:val="20"/>
          <w:szCs w:val="20"/>
        </w:rPr>
        <w:footnoteReference w:id="1"/>
      </w:r>
      <w:r w:rsidRPr="00EB1CF6">
        <w:rPr>
          <w:rFonts w:ascii="Tahoma" w:hAnsi="Tahoma" w:cs="Tahoma"/>
          <w:sz w:val="20"/>
          <w:szCs w:val="20"/>
        </w:rPr>
        <w:t>.</w:t>
      </w:r>
    </w:p>
    <w:p w14:paraId="2D2386C7" w14:textId="77777777" w:rsidR="00EB034D" w:rsidRPr="00EB1CF6" w:rsidRDefault="00EB034D" w:rsidP="00EB034D">
      <w:pPr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t>We support and involve parents (and where relevant children), actively listening to, and acting on their wishes and concerns.</w:t>
      </w:r>
    </w:p>
    <w:p w14:paraId="46F63CE9" w14:textId="77777777" w:rsidR="00EB034D" w:rsidRPr="00EB1CF6" w:rsidRDefault="00EB034D" w:rsidP="00EB034D">
      <w:pPr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t>We work in partnership with the local authority and other external agencies to ensure the best outcomes for children with SEN and their families.</w:t>
      </w:r>
    </w:p>
    <w:p w14:paraId="6F8B8E75" w14:textId="77777777" w:rsidR="00EB034D" w:rsidRPr="00EB1CF6" w:rsidRDefault="00EB034D" w:rsidP="00EB034D">
      <w:pPr>
        <w:numPr>
          <w:ilvl w:val="0"/>
          <w:numId w:val="7"/>
        </w:num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t xml:space="preserve">We regularly monitor and review our policy, </w:t>
      </w:r>
      <w:proofErr w:type="gramStart"/>
      <w:r w:rsidRPr="00EB1CF6">
        <w:rPr>
          <w:rFonts w:ascii="Tahoma" w:hAnsi="Tahoma" w:cs="Tahoma"/>
          <w:sz w:val="20"/>
          <w:szCs w:val="20"/>
        </w:rPr>
        <w:t>practice</w:t>
      </w:r>
      <w:proofErr w:type="gramEnd"/>
      <w:r w:rsidRPr="00EB1CF6">
        <w:rPr>
          <w:rFonts w:ascii="Tahoma" w:hAnsi="Tahoma" w:cs="Tahoma"/>
          <w:sz w:val="20"/>
          <w:szCs w:val="20"/>
        </w:rPr>
        <w:t xml:space="preserve"> and provision and, if necessary, make adjustments.</w:t>
      </w:r>
    </w:p>
    <w:p w14:paraId="57E51A36" w14:textId="77777777" w:rsidR="00EB034D" w:rsidRPr="00EB1CF6" w:rsidRDefault="00EB034D" w:rsidP="00EB034D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</w:p>
    <w:p w14:paraId="0B2B5F44" w14:textId="77777777" w:rsidR="00EB034D" w:rsidRPr="00EB1CF6" w:rsidRDefault="00EB034D" w:rsidP="00EB034D">
      <w:pPr>
        <w:spacing w:line="360" w:lineRule="auto"/>
        <w:outlineLvl w:val="0"/>
        <w:rPr>
          <w:rFonts w:ascii="Tahoma" w:hAnsi="Tahoma" w:cs="Tahoma"/>
          <w:b/>
          <w:sz w:val="20"/>
          <w:szCs w:val="20"/>
        </w:rPr>
      </w:pPr>
      <w:r w:rsidRPr="00EB1CF6">
        <w:rPr>
          <w:rFonts w:ascii="Tahoma" w:hAnsi="Tahoma" w:cs="Tahoma"/>
          <w:b/>
          <w:sz w:val="20"/>
          <w:szCs w:val="20"/>
        </w:rPr>
        <w:t>Procedures</w:t>
      </w:r>
    </w:p>
    <w:p w14:paraId="30B817C9" w14:textId="77777777" w:rsidR="003F66E9" w:rsidRPr="003F66E9" w:rsidRDefault="00EB034D" w:rsidP="00EB034D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t xml:space="preserve">For group provision: We designate a member of staff to be the Special Educational Needs Co-ordinator (SENCO) and give his/her name to parents. Our SENCO is: </w:t>
      </w:r>
      <w:r w:rsidR="00EB1CF6" w:rsidRPr="00EB1CF6">
        <w:rPr>
          <w:rFonts w:ascii="Tahoma" w:hAnsi="Tahoma" w:cs="Tahoma"/>
          <w:b/>
          <w:sz w:val="20"/>
          <w:szCs w:val="20"/>
        </w:rPr>
        <w:t>Nicola Timbrell</w:t>
      </w:r>
      <w:r w:rsidR="006D058A">
        <w:rPr>
          <w:rFonts w:ascii="Tahoma" w:hAnsi="Tahoma" w:cs="Tahoma"/>
          <w:b/>
          <w:sz w:val="20"/>
          <w:szCs w:val="20"/>
        </w:rPr>
        <w:t xml:space="preserve"> </w:t>
      </w:r>
    </w:p>
    <w:p w14:paraId="19F2586C" w14:textId="0D9DDFB6" w:rsidR="00EB034D" w:rsidRPr="00EB1CF6" w:rsidRDefault="003F66E9" w:rsidP="00EB034D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lead professionals </w:t>
      </w:r>
      <w:proofErr w:type="gramStart"/>
      <w:r>
        <w:rPr>
          <w:rFonts w:ascii="Tahoma" w:hAnsi="Tahoma" w:cs="Tahoma"/>
          <w:sz w:val="20"/>
          <w:szCs w:val="20"/>
        </w:rPr>
        <w:t>are: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Kiah Heard and Jessica Wallace</w:t>
      </w:r>
      <w:r w:rsidR="006D058A">
        <w:rPr>
          <w:rFonts w:ascii="Tahoma" w:hAnsi="Tahoma" w:cs="Tahoma"/>
          <w:b/>
          <w:sz w:val="20"/>
          <w:szCs w:val="20"/>
        </w:rPr>
        <w:t xml:space="preserve"> </w:t>
      </w:r>
    </w:p>
    <w:p w14:paraId="0136DADD" w14:textId="2B0B88B0" w:rsidR="00EB034D" w:rsidRPr="00EB1CF6" w:rsidRDefault="00EB034D" w:rsidP="00EB034D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t>The</w:t>
      </w:r>
      <w:r w:rsidR="003F66E9">
        <w:rPr>
          <w:rFonts w:ascii="Tahoma" w:hAnsi="Tahoma" w:cs="Tahoma"/>
          <w:sz w:val="20"/>
          <w:szCs w:val="20"/>
        </w:rPr>
        <w:t xml:space="preserve"> lead professionals</w:t>
      </w:r>
      <w:r w:rsidRPr="00EB1CF6">
        <w:rPr>
          <w:rFonts w:ascii="Tahoma" w:hAnsi="Tahoma" w:cs="Tahoma"/>
          <w:sz w:val="20"/>
          <w:szCs w:val="20"/>
        </w:rPr>
        <w:t xml:space="preserve"> work closely with our </w:t>
      </w:r>
      <w:r w:rsidR="003F66E9">
        <w:rPr>
          <w:rFonts w:ascii="Tahoma" w:hAnsi="Tahoma" w:cs="Tahoma"/>
          <w:sz w:val="20"/>
          <w:szCs w:val="20"/>
        </w:rPr>
        <w:t>SENCO</w:t>
      </w:r>
      <w:r w:rsidRPr="00EB1CF6">
        <w:rPr>
          <w:rFonts w:ascii="Tahoma" w:hAnsi="Tahoma" w:cs="Tahoma"/>
          <w:sz w:val="20"/>
          <w:szCs w:val="20"/>
        </w:rPr>
        <w:t xml:space="preserve"> and other </w:t>
      </w:r>
      <w:proofErr w:type="gramStart"/>
      <w:r w:rsidRPr="00EB1CF6">
        <w:rPr>
          <w:rFonts w:ascii="Tahoma" w:hAnsi="Tahoma" w:cs="Tahoma"/>
          <w:sz w:val="20"/>
          <w:szCs w:val="20"/>
        </w:rPr>
        <w:t>colleagues</w:t>
      </w:r>
      <w:proofErr w:type="gramEnd"/>
      <w:r w:rsidRPr="00EB1CF6">
        <w:rPr>
          <w:rFonts w:ascii="Tahoma" w:hAnsi="Tahoma" w:cs="Tahoma"/>
          <w:sz w:val="20"/>
          <w:szCs w:val="20"/>
        </w:rPr>
        <w:t xml:space="preserve"> responsibility for the day-to-day operation of our Supporting Children with Special Educational Needs Policy and for co-ordinating provision for children with SEN.</w:t>
      </w:r>
    </w:p>
    <w:p w14:paraId="30770988" w14:textId="77777777" w:rsidR="00EB034D" w:rsidRPr="00EB1CF6" w:rsidRDefault="00EB034D" w:rsidP="00EB034D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t>We ensure that the provision for children with SEN is the responsibility of all members of the setting.</w:t>
      </w:r>
    </w:p>
    <w:p w14:paraId="61B5778E" w14:textId="77777777" w:rsidR="00EB034D" w:rsidRPr="00EB1CF6" w:rsidRDefault="00EB034D" w:rsidP="00EB034D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t>We ensure that our inclusive admissions practice ensures equality of access and opportunity.</w:t>
      </w:r>
    </w:p>
    <w:p w14:paraId="09B85D11" w14:textId="77777777" w:rsidR="00EB034D" w:rsidRPr="00EB1CF6" w:rsidRDefault="00EB034D" w:rsidP="00EB034D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t xml:space="preserve">We provide a broad, </w:t>
      </w:r>
      <w:proofErr w:type="gramStart"/>
      <w:r w:rsidRPr="00EB1CF6">
        <w:rPr>
          <w:rFonts w:ascii="Tahoma" w:hAnsi="Tahoma" w:cs="Tahoma"/>
          <w:sz w:val="20"/>
          <w:szCs w:val="20"/>
        </w:rPr>
        <w:t>balanced</w:t>
      </w:r>
      <w:proofErr w:type="gramEnd"/>
      <w:r w:rsidRPr="00EB1CF6">
        <w:rPr>
          <w:rFonts w:ascii="Tahoma" w:hAnsi="Tahoma" w:cs="Tahoma"/>
          <w:sz w:val="20"/>
          <w:szCs w:val="20"/>
        </w:rPr>
        <w:t xml:space="preserve"> and differentiated curriculum for all children.</w:t>
      </w:r>
    </w:p>
    <w:p w14:paraId="00D70223" w14:textId="77777777" w:rsidR="00EB034D" w:rsidRPr="00EB1CF6" w:rsidRDefault="00EB034D" w:rsidP="00EB034D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lastRenderedPageBreak/>
        <w:t>We apply SEN support to ensure early identification of children with SEN.</w:t>
      </w:r>
    </w:p>
    <w:p w14:paraId="5379AB97" w14:textId="77777777" w:rsidR="00EB034D" w:rsidRPr="00EB1CF6" w:rsidRDefault="00EB034D" w:rsidP="00EB034D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t xml:space="preserve">We use the graduated approach system (assess, plan, do and review) applied in increasing detail and frequency to ensure that children progress. </w:t>
      </w:r>
    </w:p>
    <w:p w14:paraId="7DB8A681" w14:textId="77777777" w:rsidR="00EB034D" w:rsidRPr="00EB1CF6" w:rsidRDefault="00EB034D" w:rsidP="00EB034D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t xml:space="preserve">We ensure that parents are involved at all stages of the assessment, planning, provision and review of their children's special education including all decision making </w:t>
      </w:r>
      <w:proofErr w:type="gramStart"/>
      <w:r w:rsidRPr="00EB1CF6">
        <w:rPr>
          <w:rFonts w:ascii="Tahoma" w:hAnsi="Tahoma" w:cs="Tahoma"/>
          <w:sz w:val="20"/>
          <w:szCs w:val="20"/>
        </w:rPr>
        <w:t>processes</w:t>
      </w:r>
      <w:proofErr w:type="gramEnd"/>
      <w:r w:rsidRPr="00EB1CF6">
        <w:rPr>
          <w:rFonts w:ascii="Tahoma" w:hAnsi="Tahoma" w:cs="Tahoma"/>
          <w:sz w:val="20"/>
          <w:szCs w:val="20"/>
        </w:rPr>
        <w:t xml:space="preserve"> </w:t>
      </w:r>
    </w:p>
    <w:p w14:paraId="2FD8A8B0" w14:textId="77777777" w:rsidR="00EB034D" w:rsidRPr="00EB1CF6" w:rsidRDefault="006D058A" w:rsidP="00EB034D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EB034D" w:rsidRPr="00EB1CF6">
        <w:rPr>
          <w:rFonts w:ascii="Tahoma" w:hAnsi="Tahoma" w:cs="Tahoma"/>
          <w:sz w:val="20"/>
          <w:szCs w:val="20"/>
        </w:rPr>
        <w:t>here appropriate</w:t>
      </w:r>
      <w:r>
        <w:rPr>
          <w:rFonts w:ascii="Tahoma" w:hAnsi="Tahoma" w:cs="Tahoma"/>
          <w:sz w:val="20"/>
          <w:szCs w:val="20"/>
        </w:rPr>
        <w:t xml:space="preserve"> we will</w:t>
      </w:r>
      <w:r w:rsidR="00EB034D" w:rsidRPr="00EB1CF6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EB034D" w:rsidRPr="00EB1CF6">
        <w:rPr>
          <w:rFonts w:ascii="Tahoma" w:hAnsi="Tahoma" w:cs="Tahoma"/>
          <w:sz w:val="20"/>
          <w:szCs w:val="20"/>
        </w:rPr>
        <w:t>take into account</w:t>
      </w:r>
      <w:proofErr w:type="gramEnd"/>
      <w:r w:rsidR="00EB034D" w:rsidRPr="00EB1CF6">
        <w:rPr>
          <w:rFonts w:ascii="Tahoma" w:hAnsi="Tahoma" w:cs="Tahoma"/>
          <w:sz w:val="20"/>
          <w:szCs w:val="20"/>
        </w:rPr>
        <w:t xml:space="preserve"> children’s views and wishes in decisions being made about them, relevant to their level understanding. </w:t>
      </w:r>
    </w:p>
    <w:p w14:paraId="25CC2B4D" w14:textId="77777777" w:rsidR="00EB034D" w:rsidRPr="00EB1CF6" w:rsidRDefault="00EB034D" w:rsidP="00EB034D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t>We</w:t>
      </w:r>
      <w:r w:rsidR="006D058A">
        <w:rPr>
          <w:rFonts w:ascii="Tahoma" w:hAnsi="Tahoma" w:cs="Tahoma"/>
          <w:sz w:val="20"/>
          <w:szCs w:val="20"/>
        </w:rPr>
        <w:t xml:space="preserve"> </w:t>
      </w:r>
      <w:r w:rsidRPr="00EB1CF6">
        <w:rPr>
          <w:rFonts w:ascii="Tahoma" w:hAnsi="Tahoma" w:cs="Tahoma"/>
          <w:sz w:val="20"/>
          <w:szCs w:val="20"/>
        </w:rPr>
        <w:t xml:space="preserve">provide parents with information on local sources of support and advice </w:t>
      </w:r>
      <w:proofErr w:type="gramStart"/>
      <w:r w:rsidRPr="00EB1CF6">
        <w:rPr>
          <w:rFonts w:ascii="Tahoma" w:hAnsi="Tahoma" w:cs="Tahoma"/>
          <w:sz w:val="20"/>
          <w:szCs w:val="20"/>
        </w:rPr>
        <w:t>e.g.</w:t>
      </w:r>
      <w:proofErr w:type="gramEnd"/>
      <w:r w:rsidRPr="00EB1CF6">
        <w:rPr>
          <w:rFonts w:ascii="Tahoma" w:hAnsi="Tahoma" w:cs="Tahoma"/>
          <w:sz w:val="20"/>
          <w:szCs w:val="20"/>
        </w:rPr>
        <w:t xml:space="preserve"> Local Offer, Information, Advice and Support Service.</w:t>
      </w:r>
    </w:p>
    <w:p w14:paraId="24A5E7C4" w14:textId="77777777" w:rsidR="00EB034D" w:rsidRPr="00EB1CF6" w:rsidRDefault="00EB034D" w:rsidP="00EB034D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t xml:space="preserve">We liaise and work with other external agencies to help improve outcomes for children with SEN. </w:t>
      </w:r>
    </w:p>
    <w:p w14:paraId="0BB905ED" w14:textId="77777777" w:rsidR="00EB034D" w:rsidRPr="00EB1CF6" w:rsidRDefault="00EB034D" w:rsidP="00EB034D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t xml:space="preserve">We have systems in place for referring children for further assessment </w:t>
      </w:r>
      <w:proofErr w:type="gramStart"/>
      <w:r w:rsidRPr="00EB1CF6">
        <w:rPr>
          <w:rFonts w:ascii="Tahoma" w:hAnsi="Tahoma" w:cs="Tahoma"/>
          <w:sz w:val="20"/>
          <w:szCs w:val="20"/>
        </w:rPr>
        <w:t>e.g.</w:t>
      </w:r>
      <w:proofErr w:type="gramEnd"/>
      <w:r w:rsidRPr="00EB1CF6">
        <w:rPr>
          <w:rFonts w:ascii="Tahoma" w:hAnsi="Tahoma" w:cs="Tahoma"/>
          <w:sz w:val="20"/>
          <w:szCs w:val="20"/>
        </w:rPr>
        <w:t xml:space="preserve"> Common Assessment Framework/Early Help Assessment and Education, Health and Care (EHC) assessment.</w:t>
      </w:r>
    </w:p>
    <w:p w14:paraId="5424FFA8" w14:textId="77777777" w:rsidR="00EB034D" w:rsidRPr="00EB1CF6" w:rsidRDefault="00EB034D" w:rsidP="00EB034D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t>We provide resources to implement our Supporting Children with Special Educational Needs Policy.</w:t>
      </w:r>
    </w:p>
    <w:p w14:paraId="2A70B077" w14:textId="77777777" w:rsidR="00EB034D" w:rsidRPr="00EB1CF6" w:rsidRDefault="00EB034D" w:rsidP="00EB034D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t xml:space="preserve">We ensure that all our staff are aware of our Supporting Children with Special Educational Needs Policy and the procedures for identifying, </w:t>
      </w:r>
      <w:proofErr w:type="gramStart"/>
      <w:r w:rsidRPr="00EB1CF6">
        <w:rPr>
          <w:rFonts w:ascii="Tahoma" w:hAnsi="Tahoma" w:cs="Tahoma"/>
          <w:sz w:val="20"/>
          <w:szCs w:val="20"/>
        </w:rPr>
        <w:t>assessing</w:t>
      </w:r>
      <w:proofErr w:type="gramEnd"/>
      <w:r w:rsidRPr="00EB1CF6">
        <w:rPr>
          <w:rFonts w:ascii="Tahoma" w:hAnsi="Tahoma" w:cs="Tahoma"/>
          <w:sz w:val="20"/>
          <w:szCs w:val="20"/>
        </w:rPr>
        <w:t xml:space="preserve"> and making provision for children with SEN. We provide in-service training for practitioners and volunteers.</w:t>
      </w:r>
    </w:p>
    <w:p w14:paraId="402E964E" w14:textId="77777777" w:rsidR="00EB034D" w:rsidRPr="00EB1CF6" w:rsidRDefault="00EB034D" w:rsidP="00EB034D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t>We raise awareness of our special education provision via our website</w:t>
      </w:r>
      <w:r w:rsidR="006D058A">
        <w:rPr>
          <w:rFonts w:ascii="Tahoma" w:hAnsi="Tahoma" w:cs="Tahoma"/>
          <w:sz w:val="20"/>
          <w:szCs w:val="20"/>
        </w:rPr>
        <w:t>.</w:t>
      </w:r>
    </w:p>
    <w:p w14:paraId="5648F657" w14:textId="77777777" w:rsidR="00EB034D" w:rsidRPr="00EB1CF6" w:rsidRDefault="00EB034D" w:rsidP="00EB034D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t xml:space="preserve">We ensure the effectiveness of our special educational needs provision by collecting information from a range of sources </w:t>
      </w:r>
      <w:proofErr w:type="gramStart"/>
      <w:r w:rsidRPr="00EB1CF6">
        <w:rPr>
          <w:rFonts w:ascii="Tahoma" w:hAnsi="Tahoma" w:cs="Tahoma"/>
          <w:sz w:val="20"/>
          <w:szCs w:val="20"/>
        </w:rPr>
        <w:t>e.g.</w:t>
      </w:r>
      <w:proofErr w:type="gramEnd"/>
      <w:r w:rsidRPr="00EB1CF6">
        <w:rPr>
          <w:rFonts w:ascii="Tahoma" w:hAnsi="Tahoma" w:cs="Tahoma"/>
          <w:sz w:val="20"/>
          <w:szCs w:val="20"/>
        </w:rPr>
        <w:t xml:space="preserve"> action plan reviews, staff and management meetings, parental and external agency's views, inspections and complaints. This information is collated, </w:t>
      </w:r>
      <w:proofErr w:type="gramStart"/>
      <w:r w:rsidRPr="00EB1CF6">
        <w:rPr>
          <w:rFonts w:ascii="Tahoma" w:hAnsi="Tahoma" w:cs="Tahoma"/>
          <w:sz w:val="20"/>
          <w:szCs w:val="20"/>
        </w:rPr>
        <w:t>evaluated</w:t>
      </w:r>
      <w:proofErr w:type="gramEnd"/>
      <w:r w:rsidRPr="00EB1CF6">
        <w:rPr>
          <w:rFonts w:ascii="Tahoma" w:hAnsi="Tahoma" w:cs="Tahoma"/>
          <w:sz w:val="20"/>
          <w:szCs w:val="20"/>
        </w:rPr>
        <w:t xml:space="preserve"> and reviewed annually.</w:t>
      </w:r>
    </w:p>
    <w:p w14:paraId="481F56CD" w14:textId="77777777" w:rsidR="00EB034D" w:rsidRPr="00EB1CF6" w:rsidRDefault="00EB034D" w:rsidP="00EB034D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t>We provide a complaints procedure.</w:t>
      </w:r>
    </w:p>
    <w:p w14:paraId="7551BF3A" w14:textId="77777777" w:rsidR="00EB034D" w:rsidRPr="00EB1CF6" w:rsidRDefault="00EB034D" w:rsidP="00EB034D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sz w:val="20"/>
          <w:szCs w:val="20"/>
        </w:rPr>
        <w:t>We monitor and review our policy annually.</w:t>
      </w:r>
    </w:p>
    <w:p w14:paraId="5C21FC38" w14:textId="77777777" w:rsidR="00EB034D" w:rsidRPr="00EB1CF6" w:rsidRDefault="00EB034D" w:rsidP="00EB034D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EB1CF6">
        <w:rPr>
          <w:rFonts w:ascii="Tahoma" w:hAnsi="Tahoma" w:cs="Tahoma"/>
          <w:b/>
          <w:sz w:val="20"/>
          <w:szCs w:val="20"/>
        </w:rPr>
        <w:t>Further guidance</w:t>
      </w:r>
    </w:p>
    <w:p w14:paraId="1ED5DCC4" w14:textId="77777777" w:rsidR="00EB034D" w:rsidRPr="00EB1CF6" w:rsidRDefault="00EB034D" w:rsidP="00EB034D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B1CF6">
        <w:rPr>
          <w:rFonts w:ascii="Tahoma" w:hAnsi="Tahoma" w:cs="Tahoma"/>
          <w:bCs/>
          <w:sz w:val="20"/>
          <w:szCs w:val="20"/>
        </w:rPr>
        <w:t>Early Years Foundation Stage Statutory Framework (DfE 2017)</w:t>
      </w:r>
    </w:p>
    <w:p w14:paraId="0D831EAD" w14:textId="77777777" w:rsidR="00EB034D" w:rsidRPr="00EB1CF6" w:rsidRDefault="00EB034D" w:rsidP="00EB034D">
      <w:pPr>
        <w:numPr>
          <w:ilvl w:val="0"/>
          <w:numId w:val="6"/>
        </w:numPr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EB1CF6">
        <w:rPr>
          <w:rFonts w:ascii="Tahoma" w:hAnsi="Tahoma" w:cs="Tahoma"/>
          <w:bCs/>
          <w:sz w:val="20"/>
          <w:szCs w:val="20"/>
        </w:rPr>
        <w:t>Working Together to Safeguard Children (DfE 2015)</w:t>
      </w:r>
    </w:p>
    <w:p w14:paraId="7A3C93A8" w14:textId="77777777" w:rsidR="00EB034D" w:rsidRPr="00EB1CF6" w:rsidRDefault="00EB034D" w:rsidP="00EB034D">
      <w:pPr>
        <w:numPr>
          <w:ilvl w:val="0"/>
          <w:numId w:val="6"/>
        </w:numPr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EB1CF6">
        <w:rPr>
          <w:rFonts w:ascii="Tahoma" w:hAnsi="Tahoma" w:cs="Tahoma"/>
          <w:bCs/>
          <w:sz w:val="20"/>
          <w:szCs w:val="20"/>
        </w:rPr>
        <w:t xml:space="preserve">Special Educational Needs and Disability Code of Practice (DfE &amp; </w:t>
      </w:r>
      <w:proofErr w:type="spellStart"/>
      <w:r w:rsidRPr="00EB1CF6">
        <w:rPr>
          <w:rFonts w:ascii="Tahoma" w:hAnsi="Tahoma" w:cs="Tahoma"/>
          <w:bCs/>
          <w:sz w:val="20"/>
          <w:szCs w:val="20"/>
        </w:rPr>
        <w:t>DoH</w:t>
      </w:r>
      <w:proofErr w:type="spellEnd"/>
      <w:r w:rsidRPr="00EB1CF6">
        <w:rPr>
          <w:rFonts w:ascii="Tahoma" w:hAnsi="Tahoma" w:cs="Tahoma"/>
          <w:bCs/>
          <w:sz w:val="20"/>
          <w:szCs w:val="20"/>
        </w:rPr>
        <w:t xml:space="preserve"> 2014)</w:t>
      </w:r>
    </w:p>
    <w:p w14:paraId="00F998CF" w14:textId="77777777" w:rsidR="00572F94" w:rsidRPr="00AE5565" w:rsidRDefault="00572F94" w:rsidP="00572F94">
      <w:pPr>
        <w:spacing w:after="0" w:line="336" w:lineRule="auto"/>
        <w:rPr>
          <w:rFonts w:ascii="Tahoma" w:hAnsi="Tahoma" w:cs="Tahoma"/>
          <w:sz w:val="20"/>
          <w:szCs w:val="20"/>
        </w:rPr>
      </w:pPr>
    </w:p>
    <w:p w14:paraId="0267EB95" w14:textId="77777777" w:rsidR="00572F94" w:rsidRDefault="00AE5565" w:rsidP="00AE5565">
      <w:pPr>
        <w:spacing w:line="33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policy was adopted at a meeting of Eldene Pre-School &amp; Toddlers.</w:t>
      </w:r>
    </w:p>
    <w:p w14:paraId="67C57750" w14:textId="77777777" w:rsidR="00AE5565" w:rsidRDefault="00AE5565" w:rsidP="00AE5565">
      <w:pPr>
        <w:spacing w:line="33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Held </w:t>
      </w:r>
      <w:proofErr w:type="gramStart"/>
      <w:r>
        <w:rPr>
          <w:rFonts w:ascii="Tahoma" w:hAnsi="Tahoma" w:cs="Tahoma"/>
          <w:sz w:val="20"/>
          <w:szCs w:val="20"/>
        </w:rPr>
        <w:t>on:-</w:t>
      </w:r>
      <w:proofErr w:type="gramEnd"/>
      <w:r w:rsidR="00D84682">
        <w:rPr>
          <w:rFonts w:ascii="Tahoma" w:hAnsi="Tahoma" w:cs="Tahoma"/>
          <w:sz w:val="20"/>
          <w:szCs w:val="20"/>
        </w:rPr>
        <w:t xml:space="preserve">  </w:t>
      </w:r>
      <w:r w:rsidR="00331E59">
        <w:rPr>
          <w:rFonts w:ascii="Tahoma" w:hAnsi="Tahoma" w:cs="Tahoma"/>
          <w:sz w:val="20"/>
          <w:szCs w:val="20"/>
        </w:rPr>
        <w:t>8</w:t>
      </w:r>
      <w:r w:rsidR="00331E59" w:rsidRPr="00331E59">
        <w:rPr>
          <w:rFonts w:ascii="Tahoma" w:hAnsi="Tahoma" w:cs="Tahoma"/>
          <w:sz w:val="20"/>
          <w:szCs w:val="20"/>
          <w:vertAlign w:val="superscript"/>
        </w:rPr>
        <w:t>th</w:t>
      </w:r>
      <w:r w:rsidR="00331E59">
        <w:rPr>
          <w:rFonts w:ascii="Tahoma" w:hAnsi="Tahoma" w:cs="Tahoma"/>
          <w:sz w:val="20"/>
          <w:szCs w:val="20"/>
        </w:rPr>
        <w:t xml:space="preserve"> July 2019</w:t>
      </w:r>
    </w:p>
    <w:p w14:paraId="1D7F28A4" w14:textId="510177B3" w:rsidR="00AE5565" w:rsidRDefault="00276BEC" w:rsidP="00AE5565">
      <w:pPr>
        <w:spacing w:line="33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Date reviewed: </w:t>
      </w:r>
      <w:r w:rsidR="002B1BB5">
        <w:rPr>
          <w:rFonts w:ascii="Tahoma" w:hAnsi="Tahoma" w:cs="Tahoma"/>
          <w:sz w:val="20"/>
          <w:szCs w:val="20"/>
        </w:rPr>
        <w:t>October 202</w:t>
      </w:r>
      <w:r w:rsidR="000C0A4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         </w:t>
      </w:r>
      <w:r w:rsidR="00AE5565">
        <w:rPr>
          <w:rFonts w:ascii="Tahoma" w:hAnsi="Tahoma" w:cs="Tahoma"/>
          <w:sz w:val="20"/>
          <w:szCs w:val="20"/>
        </w:rPr>
        <w:t xml:space="preserve">To be reviewed </w:t>
      </w:r>
      <w:proofErr w:type="gramStart"/>
      <w:r w:rsidR="00AE5565">
        <w:rPr>
          <w:rFonts w:ascii="Tahoma" w:hAnsi="Tahoma" w:cs="Tahoma"/>
          <w:sz w:val="20"/>
          <w:szCs w:val="20"/>
        </w:rPr>
        <w:t>on:-</w:t>
      </w:r>
      <w:proofErr w:type="gramEnd"/>
      <w:r w:rsidR="00D84682">
        <w:rPr>
          <w:rFonts w:ascii="Tahoma" w:hAnsi="Tahoma" w:cs="Tahoma"/>
          <w:sz w:val="20"/>
          <w:szCs w:val="20"/>
        </w:rPr>
        <w:t xml:space="preserve">  </w:t>
      </w:r>
      <w:r w:rsidR="002B1BB5">
        <w:rPr>
          <w:rFonts w:ascii="Tahoma" w:hAnsi="Tahoma" w:cs="Tahoma"/>
          <w:sz w:val="20"/>
          <w:szCs w:val="20"/>
        </w:rPr>
        <w:t>October 202</w:t>
      </w:r>
      <w:r w:rsidR="000C0A4A">
        <w:rPr>
          <w:rFonts w:ascii="Tahoma" w:hAnsi="Tahoma" w:cs="Tahoma"/>
          <w:sz w:val="20"/>
          <w:szCs w:val="20"/>
        </w:rPr>
        <w:t>4</w:t>
      </w:r>
      <w:r w:rsidR="00AA4C94">
        <w:rPr>
          <w:rFonts w:ascii="Tahoma" w:hAnsi="Tahoma" w:cs="Tahoma"/>
          <w:sz w:val="20"/>
          <w:szCs w:val="20"/>
        </w:rPr>
        <w:t xml:space="preserve">                           </w:t>
      </w:r>
    </w:p>
    <w:p w14:paraId="3246EE60" w14:textId="77777777" w:rsidR="00AE5565" w:rsidRDefault="00AE5565" w:rsidP="00AE5565">
      <w:pPr>
        <w:spacing w:line="33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Signed on behalf of Eldene Pre-School &amp; Toddlers.</w:t>
      </w:r>
    </w:p>
    <w:p w14:paraId="6633A7B3" w14:textId="77777777" w:rsidR="00AE5565" w:rsidRPr="000219A0" w:rsidRDefault="000219A0" w:rsidP="000219A0">
      <w:pPr>
        <w:pStyle w:val="ListParagraph"/>
        <w:numPr>
          <w:ilvl w:val="0"/>
          <w:numId w:val="8"/>
        </w:numPr>
        <w:spacing w:line="336" w:lineRule="auto"/>
        <w:rPr>
          <w:rFonts w:ascii="French Script MT" w:hAnsi="French Script MT" w:cs="Tahoma"/>
          <w:sz w:val="24"/>
          <w:szCs w:val="24"/>
        </w:rPr>
      </w:pPr>
      <w:r>
        <w:rPr>
          <w:rFonts w:ascii="French Script MT" w:hAnsi="French Script MT" w:cs="Tahoma"/>
          <w:sz w:val="24"/>
          <w:szCs w:val="24"/>
        </w:rPr>
        <w:t>Hanrahan</w:t>
      </w:r>
    </w:p>
    <w:p w14:paraId="66B55B29" w14:textId="77777777" w:rsidR="00AE5565" w:rsidRPr="00AE5565" w:rsidRDefault="00372184" w:rsidP="00AE5565">
      <w:pPr>
        <w:spacing w:line="33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Ann-Marie Hanrahan</w:t>
      </w:r>
      <w:r w:rsidR="00AE5565">
        <w:rPr>
          <w:rFonts w:ascii="Tahoma" w:hAnsi="Tahoma" w:cs="Tahoma"/>
          <w:sz w:val="20"/>
          <w:szCs w:val="20"/>
        </w:rPr>
        <w:t xml:space="preserve"> - Chairperson </w:t>
      </w:r>
    </w:p>
    <w:sectPr w:rsidR="00AE5565" w:rsidRPr="00AE5565" w:rsidSect="003172F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9D3C" w14:textId="77777777" w:rsidR="00D84682" w:rsidRDefault="00D84682" w:rsidP="00D84682">
      <w:pPr>
        <w:spacing w:after="0" w:line="240" w:lineRule="auto"/>
      </w:pPr>
      <w:r>
        <w:separator/>
      </w:r>
    </w:p>
  </w:endnote>
  <w:endnote w:type="continuationSeparator" w:id="0">
    <w:p w14:paraId="45A730FE" w14:textId="77777777" w:rsidR="00D84682" w:rsidRDefault="00D84682" w:rsidP="00D8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0734"/>
      <w:docPartObj>
        <w:docPartGallery w:val="Page Numbers (Bottom of Page)"/>
        <w:docPartUnique/>
      </w:docPartObj>
    </w:sdtPr>
    <w:sdtEndPr/>
    <w:sdtContent>
      <w:p w14:paraId="7A291A65" w14:textId="77777777" w:rsidR="00D84682" w:rsidRDefault="00572F9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1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E6811E" w14:textId="77777777" w:rsidR="00D84682" w:rsidRDefault="00D84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2BDB" w14:textId="77777777" w:rsidR="00D84682" w:rsidRDefault="00D84682" w:rsidP="00D84682">
      <w:pPr>
        <w:spacing w:after="0" w:line="240" w:lineRule="auto"/>
      </w:pPr>
      <w:r>
        <w:separator/>
      </w:r>
    </w:p>
  </w:footnote>
  <w:footnote w:type="continuationSeparator" w:id="0">
    <w:p w14:paraId="283CD56A" w14:textId="77777777" w:rsidR="00D84682" w:rsidRDefault="00D84682" w:rsidP="00D84682">
      <w:pPr>
        <w:spacing w:after="0" w:line="240" w:lineRule="auto"/>
      </w:pPr>
      <w:r>
        <w:continuationSeparator/>
      </w:r>
    </w:p>
  </w:footnote>
  <w:footnote w:id="1">
    <w:p w14:paraId="6453C06E" w14:textId="77777777" w:rsidR="00EB034D" w:rsidRDefault="00EB034D" w:rsidP="00EB03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7E8F">
        <w:rPr>
          <w:rFonts w:ascii="Arial" w:hAnsi="Arial" w:cs="Arial"/>
        </w:rPr>
        <w:t xml:space="preserve">This includes disabled children with special educational </w:t>
      </w:r>
      <w:proofErr w:type="gramStart"/>
      <w:r w:rsidRPr="00247E8F">
        <w:rPr>
          <w:rFonts w:ascii="Arial" w:hAnsi="Arial" w:cs="Arial"/>
        </w:rPr>
        <w:t>needs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8A6"/>
    <w:multiLevelType w:val="hybridMultilevel"/>
    <w:tmpl w:val="F3FEFC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FAE"/>
    <w:multiLevelType w:val="hybridMultilevel"/>
    <w:tmpl w:val="85DCCBD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E6"/>
    <w:multiLevelType w:val="hybridMultilevel"/>
    <w:tmpl w:val="B9A8F7D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5C6B00"/>
    <w:multiLevelType w:val="hybridMultilevel"/>
    <w:tmpl w:val="4CFE301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AE19BD"/>
    <w:multiLevelType w:val="hybridMultilevel"/>
    <w:tmpl w:val="3600E6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B02A47"/>
    <w:multiLevelType w:val="hybridMultilevel"/>
    <w:tmpl w:val="1CA8DB5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9F5EA5"/>
    <w:multiLevelType w:val="hybridMultilevel"/>
    <w:tmpl w:val="3E5491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B975F0"/>
    <w:multiLevelType w:val="hybridMultilevel"/>
    <w:tmpl w:val="5A3889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6038833">
    <w:abstractNumId w:val="2"/>
  </w:num>
  <w:num w:numId="2" w16cid:durableId="1007057263">
    <w:abstractNumId w:val="7"/>
  </w:num>
  <w:num w:numId="3" w16cid:durableId="144779486">
    <w:abstractNumId w:val="3"/>
  </w:num>
  <w:num w:numId="4" w16cid:durableId="150099138">
    <w:abstractNumId w:val="4"/>
  </w:num>
  <w:num w:numId="5" w16cid:durableId="769351871">
    <w:abstractNumId w:val="1"/>
  </w:num>
  <w:num w:numId="6" w16cid:durableId="808746252">
    <w:abstractNumId w:val="6"/>
  </w:num>
  <w:num w:numId="7" w16cid:durableId="1755786671">
    <w:abstractNumId w:val="5"/>
  </w:num>
  <w:num w:numId="8" w16cid:durableId="78318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65"/>
    <w:rsid w:val="000219A0"/>
    <w:rsid w:val="000C0A4A"/>
    <w:rsid w:val="00276BEC"/>
    <w:rsid w:val="002B1BB5"/>
    <w:rsid w:val="003172F3"/>
    <w:rsid w:val="00331E59"/>
    <w:rsid w:val="00372184"/>
    <w:rsid w:val="003C55F3"/>
    <w:rsid w:val="003E6D16"/>
    <w:rsid w:val="003F66E9"/>
    <w:rsid w:val="00427C64"/>
    <w:rsid w:val="00572F94"/>
    <w:rsid w:val="006D058A"/>
    <w:rsid w:val="00AA4C94"/>
    <w:rsid w:val="00AE5565"/>
    <w:rsid w:val="00CF7937"/>
    <w:rsid w:val="00D57048"/>
    <w:rsid w:val="00D84682"/>
    <w:rsid w:val="00DE6255"/>
    <w:rsid w:val="00EB034D"/>
    <w:rsid w:val="00EB1CF6"/>
    <w:rsid w:val="00EB4388"/>
    <w:rsid w:val="00ED48DA"/>
    <w:rsid w:val="00F5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BCD0"/>
  <w15:docId w15:val="{FE0D1089-1770-453B-B6BB-0AC7B30A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4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682"/>
  </w:style>
  <w:style w:type="paragraph" w:styleId="Footer">
    <w:name w:val="footer"/>
    <w:basedOn w:val="Normal"/>
    <w:link w:val="FooterChar"/>
    <w:uiPriority w:val="99"/>
    <w:unhideWhenUsed/>
    <w:rsid w:val="00D84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82"/>
  </w:style>
  <w:style w:type="paragraph" w:styleId="BalloonText">
    <w:name w:val="Balloon Text"/>
    <w:basedOn w:val="Normal"/>
    <w:link w:val="BalloonTextChar"/>
    <w:uiPriority w:val="99"/>
    <w:semiHidden/>
    <w:unhideWhenUsed/>
    <w:rsid w:val="00372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8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3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B03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2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ldenepreschool.co.uk/images/three_hands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Eldene Pre-School</dc:creator>
  <cp:lastModifiedBy>Tina Azzopardi</cp:lastModifiedBy>
  <cp:revision>4</cp:revision>
  <cp:lastPrinted>2023-10-11T10:20:00Z</cp:lastPrinted>
  <dcterms:created xsi:type="dcterms:W3CDTF">2022-11-01T10:37:00Z</dcterms:created>
  <dcterms:modified xsi:type="dcterms:W3CDTF">2023-10-11T10:27:00Z</dcterms:modified>
</cp:coreProperties>
</file>