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7E21" w14:textId="3E6CF73E" w:rsidR="007714C1" w:rsidRPr="00473D55" w:rsidRDefault="00473D55">
      <w:r w:rsidRPr="007714C1">
        <w:rPr>
          <w:noProof/>
        </w:rPr>
        <w:drawing>
          <wp:anchor distT="0" distB="0" distL="114300" distR="114300" simplePos="0" relativeHeight="251659264" behindDoc="1" locked="0" layoutInCell="1" allowOverlap="1" wp14:anchorId="46C94EF1" wp14:editId="19400BB4">
            <wp:simplePos x="0" y="0"/>
            <wp:positionH relativeFrom="column">
              <wp:posOffset>66675</wp:posOffset>
            </wp:positionH>
            <wp:positionV relativeFrom="paragraph">
              <wp:posOffset>0</wp:posOffset>
            </wp:positionV>
            <wp:extent cx="1447800" cy="1485900"/>
            <wp:effectExtent l="19050" t="0" r="0" b="0"/>
            <wp:wrapThrough wrapText="bothSides">
              <wp:wrapPolygon edited="0">
                <wp:start x="-284" y="0"/>
                <wp:lineTo x="-284" y="21323"/>
                <wp:lineTo x="21600" y="21323"/>
                <wp:lineTo x="21600" y="0"/>
                <wp:lineTo x="-284" y="0"/>
              </wp:wrapPolygon>
            </wp:wrapThrough>
            <wp:docPr id="17"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7714C1">
        <w:rPr>
          <w:rFonts w:ascii="Tahoma" w:hAnsi="Tahoma" w:cs="Tahoma"/>
          <w:b/>
          <w:sz w:val="32"/>
          <w:szCs w:val="32"/>
          <w:u w:val="single"/>
        </w:rPr>
        <w:t>Eldene Pre-School &amp; Toddlers</w:t>
      </w:r>
    </w:p>
    <w:p w14:paraId="0FDD77D5" w14:textId="77777777" w:rsidR="007714C1" w:rsidRDefault="007714C1"/>
    <w:p w14:paraId="3E4AD090" w14:textId="5E966D4E" w:rsidR="007714C1" w:rsidRDefault="007714C1"/>
    <w:p w14:paraId="57300844" w14:textId="77777777" w:rsidR="007714C1" w:rsidRPr="007714C1" w:rsidRDefault="007714C1" w:rsidP="007714C1"/>
    <w:p w14:paraId="68B9FE61" w14:textId="77777777" w:rsidR="007714C1" w:rsidRPr="007714C1" w:rsidRDefault="007714C1" w:rsidP="007714C1"/>
    <w:p w14:paraId="4260BBBC" w14:textId="77777777" w:rsidR="007714C1" w:rsidRDefault="007714C1" w:rsidP="007714C1"/>
    <w:p w14:paraId="140EF5BD" w14:textId="77777777" w:rsidR="007714C1" w:rsidRPr="001371D6" w:rsidRDefault="007714C1" w:rsidP="007714C1">
      <w:pPr>
        <w:pStyle w:val="Heading1"/>
        <w:spacing w:line="360" w:lineRule="auto"/>
        <w:rPr>
          <w:szCs w:val="28"/>
        </w:rPr>
      </w:pPr>
      <w:r>
        <w:rPr>
          <w:szCs w:val="28"/>
        </w:rPr>
        <w:t xml:space="preserve">10.9 </w:t>
      </w:r>
      <w:r w:rsidRPr="00915982">
        <w:rPr>
          <w:szCs w:val="28"/>
        </w:rPr>
        <w:t xml:space="preserve">Confidentiality </w:t>
      </w:r>
      <w:r>
        <w:rPr>
          <w:szCs w:val="28"/>
        </w:rPr>
        <w:t xml:space="preserve"> </w:t>
      </w:r>
      <w:r w:rsidR="009D1897">
        <w:rPr>
          <w:szCs w:val="28"/>
        </w:rPr>
        <w:t>P</w:t>
      </w:r>
      <w:r>
        <w:rPr>
          <w:szCs w:val="28"/>
        </w:rPr>
        <w:t>olicy</w:t>
      </w:r>
    </w:p>
    <w:p w14:paraId="1CF6105B" w14:textId="77777777" w:rsidR="007714C1" w:rsidRPr="007714C1" w:rsidRDefault="007714C1" w:rsidP="007714C1">
      <w:pPr>
        <w:pStyle w:val="Heading1"/>
        <w:spacing w:line="360" w:lineRule="auto"/>
        <w:rPr>
          <w:rFonts w:ascii="Tahoma" w:hAnsi="Tahoma" w:cs="Tahoma"/>
          <w:sz w:val="20"/>
          <w:szCs w:val="20"/>
        </w:rPr>
      </w:pPr>
      <w:r w:rsidRPr="007714C1">
        <w:rPr>
          <w:rFonts w:ascii="Tahoma" w:hAnsi="Tahoma" w:cs="Tahoma"/>
          <w:sz w:val="20"/>
          <w:szCs w:val="20"/>
        </w:rPr>
        <w:t>Policy statement</w:t>
      </w:r>
      <w:r w:rsidRPr="007714C1">
        <w:rPr>
          <w:rFonts w:ascii="Tahoma" w:hAnsi="Tahoma" w:cs="Tahoma"/>
          <w:sz w:val="20"/>
          <w:szCs w:val="20"/>
        </w:rPr>
        <w:tab/>
      </w:r>
    </w:p>
    <w:p w14:paraId="26DE2B7B" w14:textId="77777777" w:rsidR="00D63972" w:rsidRPr="00D63972" w:rsidRDefault="00D63972" w:rsidP="00D63972">
      <w:pPr>
        <w:pStyle w:val="Default"/>
        <w:spacing w:line="360" w:lineRule="auto"/>
        <w:rPr>
          <w:rFonts w:ascii="Tahoma" w:hAnsi="Tahoma" w:cs="Tahoma"/>
          <w:i/>
          <w:sz w:val="20"/>
          <w:szCs w:val="20"/>
        </w:rPr>
      </w:pPr>
      <w:r w:rsidRPr="00D63972">
        <w:rPr>
          <w:rFonts w:ascii="Tahoma" w:hAnsi="Tahoma" w:cs="Tahoma"/>
          <w:i/>
          <w:sz w:val="20"/>
          <w:szCs w:val="20"/>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r>
        <w:rPr>
          <w:rFonts w:ascii="Tahoma" w:hAnsi="Tahoma" w:cs="Tahoma"/>
          <w:i/>
          <w:sz w:val="20"/>
          <w:szCs w:val="20"/>
        </w:rPr>
        <w:t xml:space="preserve">  </w:t>
      </w:r>
      <w:r w:rsidRPr="00D63972">
        <w:rPr>
          <w:rFonts w:ascii="Tahoma" w:hAnsi="Tahoma" w:cs="Tahoma"/>
          <w:i/>
          <w:sz w:val="20"/>
          <w:szCs w:val="20"/>
        </w:rPr>
        <w:t xml:space="preserve">Information sharing: Advice for practitioners providing safeguarding services to children, young people, parents and carers </w:t>
      </w:r>
      <w:r w:rsidRPr="00D63972">
        <w:rPr>
          <w:rFonts w:ascii="Tahoma" w:hAnsi="Tahoma" w:cs="Tahoma"/>
          <w:sz w:val="20"/>
          <w:szCs w:val="20"/>
        </w:rPr>
        <w:t>(HMG 2015)</w:t>
      </w:r>
    </w:p>
    <w:p w14:paraId="3436DEE8" w14:textId="77777777" w:rsidR="00D63972" w:rsidRPr="00D63972" w:rsidRDefault="00D63972" w:rsidP="00D63972">
      <w:pPr>
        <w:spacing w:line="360" w:lineRule="auto"/>
        <w:rPr>
          <w:rFonts w:ascii="Tahoma" w:hAnsi="Tahoma" w:cs="Tahoma"/>
          <w:sz w:val="20"/>
          <w:szCs w:val="20"/>
        </w:rPr>
      </w:pPr>
    </w:p>
    <w:p w14:paraId="3812403A" w14:textId="77777777" w:rsidR="00D63972" w:rsidRPr="00D63972" w:rsidRDefault="00D63972" w:rsidP="00D63972">
      <w:pPr>
        <w:spacing w:line="360" w:lineRule="auto"/>
        <w:rPr>
          <w:rFonts w:ascii="Tahoma" w:hAnsi="Tahoma" w:cs="Tahoma"/>
          <w:b/>
          <w:sz w:val="20"/>
          <w:szCs w:val="20"/>
        </w:rPr>
      </w:pPr>
      <w:r w:rsidRPr="00D63972">
        <w:rPr>
          <w:rFonts w:ascii="Tahoma" w:hAnsi="Tahoma" w:cs="Tahoma"/>
          <w:sz w:val="20"/>
          <w:szCs w:val="20"/>
        </w:rPr>
        <w:t>In our setting,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General Data Protection Regulations (2018) and the Human Rights Act (1998).</w:t>
      </w:r>
    </w:p>
    <w:p w14:paraId="2F36B1A9" w14:textId="77777777" w:rsidR="00D63972" w:rsidRPr="00D63972" w:rsidRDefault="00D63972" w:rsidP="00D63972">
      <w:pPr>
        <w:spacing w:line="360" w:lineRule="auto"/>
        <w:rPr>
          <w:rFonts w:ascii="Tahoma" w:hAnsi="Tahoma" w:cs="Tahoma"/>
          <w:b/>
          <w:sz w:val="20"/>
          <w:szCs w:val="20"/>
        </w:rPr>
      </w:pPr>
      <w:r w:rsidRPr="00D63972">
        <w:rPr>
          <w:rFonts w:ascii="Tahoma" w:hAnsi="Tahoma" w:cs="Tahoma"/>
          <w:b/>
          <w:sz w:val="20"/>
          <w:szCs w:val="20"/>
        </w:rPr>
        <w:t>Confidentiality procedures</w:t>
      </w:r>
    </w:p>
    <w:p w14:paraId="604A69E6"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Most things that happen between the family, the child and the setting are confidential to our setting. In exceptional circumstances information is shared, for example with other professionals or possibly social care or the police.</w:t>
      </w:r>
    </w:p>
    <w:p w14:paraId="21CD7DAA"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 xml:space="preserve">Information shared with other agencies is done in line with our Information Sharing Policy. </w:t>
      </w:r>
    </w:p>
    <w:p w14:paraId="635AA5D1"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We always check whether parents regard the information they share with us to be confidential or not.</w:t>
      </w:r>
    </w:p>
    <w:p w14:paraId="27983292"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 xml:space="preserve">Some parents may share information about themselves with other parents as well as with our staff; we cannot be held responsible if information is shared by those parents whom the person has ‘confided’ in. </w:t>
      </w:r>
    </w:p>
    <w:p w14:paraId="14D8D73E"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 xml:space="preserve">Information shared between parents in a discussion or training group is usually bound by a shared agreement that the information is confidential to the group and not discussed outside of it. </w:t>
      </w:r>
      <w:r w:rsidRPr="00D63972">
        <w:rPr>
          <w:rFonts w:ascii="Tahoma" w:hAnsi="Tahoma" w:cs="Tahoma"/>
          <w:color w:val="000000"/>
          <w:sz w:val="20"/>
          <w:szCs w:val="20"/>
        </w:rPr>
        <w:t>We are</w:t>
      </w:r>
      <w:r>
        <w:rPr>
          <w:rFonts w:ascii="Tahoma" w:hAnsi="Tahoma" w:cs="Tahoma"/>
          <w:color w:val="000000"/>
          <w:sz w:val="20"/>
          <w:szCs w:val="20"/>
        </w:rPr>
        <w:t xml:space="preserve"> </w:t>
      </w:r>
      <w:r w:rsidRPr="00D63972">
        <w:rPr>
          <w:rFonts w:ascii="Tahoma" w:hAnsi="Tahoma" w:cs="Tahoma"/>
          <w:color w:val="000000"/>
          <w:sz w:val="20"/>
          <w:szCs w:val="20"/>
        </w:rPr>
        <w:t>not responsible should that confidentiality be breached by participants.</w:t>
      </w:r>
    </w:p>
    <w:p w14:paraId="5DC634F2"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lastRenderedPageBreak/>
        <w:t>We inform parents when we 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obliged to keep regarding action taken in respect of child protection and any contact and correspondence with external agencies in relation to their child.</w:t>
      </w:r>
    </w:p>
    <w:p w14:paraId="17EA1670"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We keep all records securely (see our Children's Records Policy and Privacy Notice).</w:t>
      </w:r>
    </w:p>
    <w:p w14:paraId="0A6B7718" w14:textId="77777777" w:rsidR="00D63972" w:rsidRPr="00D63972" w:rsidRDefault="00D63972" w:rsidP="00D63972">
      <w:pPr>
        <w:pStyle w:val="ListParagraph"/>
        <w:numPr>
          <w:ilvl w:val="0"/>
          <w:numId w:val="2"/>
        </w:numPr>
        <w:spacing w:line="360" w:lineRule="auto"/>
        <w:contextualSpacing w:val="0"/>
        <w:rPr>
          <w:rFonts w:ascii="Tahoma" w:hAnsi="Tahoma" w:cs="Tahoma"/>
          <w:strike/>
          <w:sz w:val="20"/>
          <w:szCs w:val="20"/>
        </w:rPr>
      </w:pPr>
      <w:r w:rsidRPr="00D63972">
        <w:rPr>
          <w:rFonts w:ascii="Tahoma" w:hAnsi="Tahoma" w:cs="Tahoma"/>
          <w:sz w:val="20"/>
          <w:szCs w:val="20"/>
        </w:rPr>
        <w:t>Information is kept in a manual file, or electronically. Our staff may also use a computer to type reports, or letters. Where this is the case, the typed document is deleted from the PC and only the hard copy kept.</w:t>
      </w:r>
    </w:p>
    <w:p w14:paraId="57C4943B"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 xml:space="preserve">Where it is helpful to keep an electronic copy, we download it onto a </w:t>
      </w:r>
      <w:proofErr w:type="spellStart"/>
      <w:r>
        <w:rPr>
          <w:rFonts w:ascii="Tahoma" w:hAnsi="Tahoma" w:cs="Tahoma"/>
          <w:sz w:val="20"/>
          <w:szCs w:val="20"/>
        </w:rPr>
        <w:t>usb</w:t>
      </w:r>
      <w:proofErr w:type="spellEnd"/>
      <w:r w:rsidRPr="00D63972">
        <w:rPr>
          <w:rFonts w:ascii="Tahoma" w:hAnsi="Tahoma" w:cs="Tahoma"/>
          <w:sz w:val="20"/>
          <w:szCs w:val="20"/>
        </w:rPr>
        <w:t>, labelled with the child’s name and kept securely in the child’s file. [No documents are kept on the hard drive. This is because the settings’ PC’s do not have facilities for confidential user folders.]</w:t>
      </w:r>
    </w:p>
    <w:p w14:paraId="2B778456"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 xml:space="preserve">Our staff discuss children’s general progress and </w:t>
      </w:r>
      <w:proofErr w:type="spellStart"/>
      <w:r w:rsidRPr="00D63972">
        <w:rPr>
          <w:rFonts w:ascii="Tahoma" w:hAnsi="Tahoma" w:cs="Tahoma"/>
          <w:sz w:val="20"/>
          <w:szCs w:val="20"/>
        </w:rPr>
        <w:t>well being</w:t>
      </w:r>
      <w:proofErr w:type="spellEnd"/>
      <w:r w:rsidRPr="00D63972">
        <w:rPr>
          <w:rFonts w:ascii="Tahoma" w:hAnsi="Tahoma" w:cs="Tahoma"/>
          <w:sz w:val="20"/>
          <w:szCs w:val="20"/>
        </w:rPr>
        <w:t xml:space="preserve"> together in meetings, but more sensitive information is restricted to our manager and the child’s key person, and is shared with other staff on a need to know basis.</w:t>
      </w:r>
    </w:p>
    <w:p w14:paraId="231C961C"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We do not discuss children with staff who are not involved in the child’s care, nor with</w:t>
      </w:r>
      <w:r>
        <w:rPr>
          <w:rFonts w:ascii="Tahoma" w:hAnsi="Tahoma" w:cs="Tahoma"/>
          <w:sz w:val="20"/>
          <w:szCs w:val="20"/>
        </w:rPr>
        <w:t xml:space="preserve"> </w:t>
      </w:r>
      <w:r w:rsidRPr="00D63972">
        <w:rPr>
          <w:rFonts w:ascii="Tahoma" w:hAnsi="Tahoma" w:cs="Tahoma"/>
          <w:sz w:val="20"/>
          <w:szCs w:val="20"/>
        </w:rPr>
        <w:t xml:space="preserve"> other parents or anyone else outside of the setting.</w:t>
      </w:r>
    </w:p>
    <w:p w14:paraId="1AB772DC"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Our discussions with other professionals take place within a professional framework and not on an informal or ad-hoc basis.</w:t>
      </w:r>
    </w:p>
    <w:p w14:paraId="0ABE2EBA" w14:textId="77777777" w:rsidR="00D63972" w:rsidRPr="00D63972" w:rsidRDefault="00D63972" w:rsidP="00D63972">
      <w:pPr>
        <w:pStyle w:val="ListParagraph"/>
        <w:numPr>
          <w:ilvl w:val="0"/>
          <w:numId w:val="2"/>
        </w:numPr>
        <w:spacing w:line="360" w:lineRule="auto"/>
        <w:contextualSpacing w:val="0"/>
        <w:rPr>
          <w:rFonts w:ascii="Tahoma" w:hAnsi="Tahoma" w:cs="Tahoma"/>
          <w:sz w:val="20"/>
          <w:szCs w:val="20"/>
        </w:rPr>
      </w:pPr>
      <w:r w:rsidRPr="00D63972">
        <w:rPr>
          <w:rFonts w:ascii="Tahoma" w:hAnsi="Tahoma" w:cs="Tahoma"/>
          <w:sz w:val="20"/>
          <w:szCs w:val="20"/>
        </w:rPr>
        <w:t>Where third parties share information about an individual; our practitioners and managers check if it is confidential, both in terms of the party sharing the information and of the person whom the information concerns.</w:t>
      </w:r>
    </w:p>
    <w:p w14:paraId="3D135004" w14:textId="77777777" w:rsidR="00D63972" w:rsidRPr="00D63972" w:rsidRDefault="00D63972" w:rsidP="00D63972">
      <w:pPr>
        <w:pStyle w:val="ListParagraph"/>
        <w:spacing w:line="360" w:lineRule="auto"/>
        <w:contextualSpacing w:val="0"/>
        <w:rPr>
          <w:rFonts w:ascii="Tahoma" w:hAnsi="Tahoma" w:cs="Tahoma"/>
          <w:sz w:val="20"/>
          <w:szCs w:val="20"/>
        </w:rPr>
      </w:pPr>
    </w:p>
    <w:p w14:paraId="28F17701" w14:textId="77777777" w:rsidR="00D63972" w:rsidRPr="00D63972" w:rsidRDefault="00D63972" w:rsidP="00D63972">
      <w:pPr>
        <w:pStyle w:val="Heading2"/>
        <w:spacing w:line="360" w:lineRule="auto"/>
        <w:rPr>
          <w:rFonts w:ascii="Tahoma" w:hAnsi="Tahoma" w:cs="Tahoma"/>
          <w:sz w:val="20"/>
          <w:szCs w:val="20"/>
        </w:rPr>
      </w:pPr>
      <w:r w:rsidRPr="00D63972">
        <w:rPr>
          <w:rFonts w:ascii="Tahoma" w:hAnsi="Tahoma" w:cs="Tahoma"/>
          <w:sz w:val="20"/>
          <w:szCs w:val="20"/>
        </w:rPr>
        <w:t>Client access to records procedures</w:t>
      </w:r>
    </w:p>
    <w:p w14:paraId="526F3B20" w14:textId="77777777" w:rsidR="00D63972" w:rsidRPr="00D63972" w:rsidRDefault="00D63972" w:rsidP="00D63972">
      <w:pPr>
        <w:spacing w:line="360" w:lineRule="auto"/>
        <w:rPr>
          <w:rFonts w:ascii="Tahoma" w:hAnsi="Tahoma" w:cs="Tahoma"/>
          <w:sz w:val="20"/>
          <w:szCs w:val="20"/>
        </w:rPr>
      </w:pPr>
    </w:p>
    <w:p w14:paraId="103C2BB2" w14:textId="77777777" w:rsidR="00D63972" w:rsidRPr="00D63972" w:rsidRDefault="00D63972" w:rsidP="00D63972">
      <w:pPr>
        <w:spacing w:line="360" w:lineRule="auto"/>
        <w:rPr>
          <w:rFonts w:ascii="Tahoma" w:hAnsi="Tahoma" w:cs="Tahoma"/>
          <w:sz w:val="20"/>
          <w:szCs w:val="20"/>
        </w:rPr>
      </w:pPr>
      <w:r w:rsidRPr="00D63972">
        <w:rPr>
          <w:rFonts w:ascii="Tahoma" w:hAnsi="Tahoma" w:cs="Tahoma"/>
          <w:sz w:val="20"/>
          <w:szCs w:val="20"/>
        </w:rPr>
        <w:t>Parents may request access to any confidential records we hold on their child and family following the procedure below:</w:t>
      </w:r>
    </w:p>
    <w:p w14:paraId="6F6502CF"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The parent is the ‘subject’ of the file in the case where a child is too young to give ‘informed consent’ and has a right to see information that our setting has compiled on them.</w:t>
      </w:r>
    </w:p>
    <w:p w14:paraId="1129B36B"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Any request to see the child’s personal file by a parent or person with parental responsibility must be made in writing to manager.</w:t>
      </w:r>
    </w:p>
    <w:p w14:paraId="07D4B8DC"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 xml:space="preserve">We acknowledge the request in writing, informing the parent that an arrangement will be made for him/her to see the file contents, subject to third party consent. </w:t>
      </w:r>
    </w:p>
    <w:p w14:paraId="06C4911D" w14:textId="77777777" w:rsidR="00D63972" w:rsidRPr="0044775F" w:rsidRDefault="00D63972" w:rsidP="00D63972">
      <w:pPr>
        <w:numPr>
          <w:ilvl w:val="0"/>
          <w:numId w:val="5"/>
        </w:numPr>
        <w:spacing w:after="0" w:line="360" w:lineRule="auto"/>
        <w:rPr>
          <w:rFonts w:ascii="Tahoma" w:hAnsi="Tahoma" w:cs="Tahoma"/>
          <w:strike/>
          <w:sz w:val="20"/>
          <w:szCs w:val="20"/>
        </w:rPr>
      </w:pPr>
      <w:r w:rsidRPr="0044775F">
        <w:rPr>
          <w:rFonts w:ascii="Tahoma" w:hAnsi="Tahoma" w:cs="Tahoma"/>
          <w:sz w:val="20"/>
          <w:szCs w:val="20"/>
        </w:rPr>
        <w:t>Our written acknowledgement allows one month for the file to be made ready and available. We</w:t>
      </w:r>
      <w:r w:rsidR="0044775F" w:rsidRPr="0044775F">
        <w:rPr>
          <w:rFonts w:ascii="Tahoma" w:hAnsi="Tahoma" w:cs="Tahoma"/>
          <w:sz w:val="20"/>
          <w:szCs w:val="20"/>
        </w:rPr>
        <w:t xml:space="preserve"> </w:t>
      </w:r>
      <w:r w:rsidRPr="0044775F">
        <w:rPr>
          <w:rFonts w:ascii="Tahoma" w:hAnsi="Tahoma" w:cs="Tahoma"/>
          <w:sz w:val="20"/>
          <w:szCs w:val="20"/>
        </w:rPr>
        <w:t xml:space="preserve">will be able to extend this by a further two months where requests are complex or numerous. If </w:t>
      </w:r>
      <w:r w:rsidRPr="0044775F">
        <w:rPr>
          <w:rFonts w:ascii="Tahoma" w:hAnsi="Tahoma" w:cs="Tahoma"/>
          <w:sz w:val="20"/>
          <w:szCs w:val="20"/>
        </w:rPr>
        <w:lastRenderedPageBreak/>
        <w:t>this is the case, We will inform you within one month of the receipt of the request and explain why the extension is necessary</w:t>
      </w:r>
    </w:p>
    <w:p w14:paraId="3DFFBA0F" w14:textId="77777777" w:rsidR="00D63972" w:rsidRPr="0044775F" w:rsidRDefault="00D63972" w:rsidP="00D63972">
      <w:pPr>
        <w:numPr>
          <w:ilvl w:val="0"/>
          <w:numId w:val="5"/>
        </w:numPr>
        <w:spacing w:after="0" w:line="360" w:lineRule="auto"/>
        <w:rPr>
          <w:rFonts w:ascii="Tahoma" w:hAnsi="Tahoma" w:cs="Tahoma"/>
          <w:strike/>
          <w:sz w:val="20"/>
          <w:szCs w:val="20"/>
        </w:rPr>
      </w:pPr>
      <w:r w:rsidRPr="0044775F">
        <w:rPr>
          <w:rFonts w:ascii="Tahoma" w:hAnsi="Tahoma" w:cs="Tahoma"/>
          <w:sz w:val="20"/>
          <w:szCs w:val="20"/>
        </w:rPr>
        <w:t>A fee may be charged for repeated requests, or where a request requires excessive administration to fulfil.</w:t>
      </w:r>
    </w:p>
    <w:p w14:paraId="1691B7F4"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Our manager informs their line manager and legal advice may be sought before sharing a file.</w:t>
      </w:r>
    </w:p>
    <w:p w14:paraId="6F4AD1B2"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 xml:space="preserve">Our manager goes through the file with their line manager and ensures that all documents have been filed correctly, that entries are in date order and that there are no missing pages. They note any information, entry or correspondence or other document which mentions a third party. </w:t>
      </w:r>
    </w:p>
    <w:p w14:paraId="245B9380" w14:textId="77777777" w:rsidR="00D63972" w:rsidRPr="00D63972" w:rsidRDefault="00D63972" w:rsidP="00D63972">
      <w:pPr>
        <w:numPr>
          <w:ilvl w:val="0"/>
          <w:numId w:val="5"/>
        </w:numPr>
        <w:shd w:val="clear" w:color="auto" w:fill="FFFFFF"/>
        <w:spacing w:after="0" w:line="360" w:lineRule="auto"/>
        <w:rPr>
          <w:rFonts w:ascii="Tahoma" w:hAnsi="Tahoma" w:cs="Tahoma"/>
          <w:color w:val="000000"/>
          <w:sz w:val="20"/>
          <w:szCs w:val="20"/>
        </w:rPr>
      </w:pPr>
      <w:r w:rsidRPr="00D63972">
        <w:rPr>
          <w:rFonts w:ascii="Tahoma" w:hAnsi="Tahoma" w:cs="Tahoma"/>
          <w:color w:val="000000"/>
          <w:sz w:val="20"/>
          <w:szCs w:val="20"/>
        </w:rPr>
        <w:t xml:space="preserve">We write to each of those individuals explaining that the subject has requested sight of the file, which contains a reference to them, stating what this is. </w:t>
      </w:r>
    </w:p>
    <w:p w14:paraId="68365676" w14:textId="77777777" w:rsidR="00D63972" w:rsidRPr="00D63972" w:rsidRDefault="00D63972" w:rsidP="00D63972">
      <w:pPr>
        <w:numPr>
          <w:ilvl w:val="0"/>
          <w:numId w:val="5"/>
        </w:numPr>
        <w:shd w:val="clear" w:color="auto" w:fill="FFFFFF"/>
        <w:spacing w:after="0" w:line="360" w:lineRule="auto"/>
        <w:rPr>
          <w:rFonts w:ascii="Tahoma" w:hAnsi="Tahoma" w:cs="Tahoma"/>
          <w:color w:val="000000"/>
          <w:sz w:val="20"/>
          <w:szCs w:val="20"/>
        </w:rPr>
      </w:pPr>
      <w:r w:rsidRPr="00D63972">
        <w:rPr>
          <w:rFonts w:ascii="Tahoma" w:hAnsi="Tahoma" w:cs="Tahoma"/>
          <w:color w:val="000000"/>
          <w:sz w:val="20"/>
          <w:szCs w:val="20"/>
        </w:rPr>
        <w:t>They are asked to reply in writing to our manager giving or refusing consent for disclosure of that material.</w:t>
      </w:r>
    </w:p>
    <w:p w14:paraId="079FD938" w14:textId="77777777" w:rsidR="00D63972" w:rsidRPr="00D63972" w:rsidRDefault="00D63972" w:rsidP="00D63972">
      <w:pPr>
        <w:numPr>
          <w:ilvl w:val="0"/>
          <w:numId w:val="5"/>
        </w:numPr>
        <w:shd w:val="clear" w:color="auto" w:fill="FFFFFF"/>
        <w:spacing w:after="0" w:line="360" w:lineRule="auto"/>
        <w:rPr>
          <w:rFonts w:ascii="Tahoma" w:hAnsi="Tahoma" w:cs="Tahoma"/>
          <w:color w:val="000000"/>
          <w:sz w:val="20"/>
          <w:szCs w:val="20"/>
        </w:rPr>
      </w:pPr>
      <w:r w:rsidRPr="00D63972">
        <w:rPr>
          <w:rFonts w:ascii="Tahoma" w:hAnsi="Tahoma" w:cs="Tahoma"/>
          <w:color w:val="000000"/>
          <w:sz w:val="20"/>
          <w:szCs w:val="20"/>
        </w:rPr>
        <w:t>We keep copies of these letters and their replies on the child’s file.</w:t>
      </w:r>
    </w:p>
    <w:p w14:paraId="1A5CDF7C"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‘Third parties’ include each family member noted on the file; so where there are separate entries pertaining to each parent, step parent, grandparent etc. we write to each of them to request third party consent.</w:t>
      </w:r>
    </w:p>
    <w:p w14:paraId="77F65CFA"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4159E738" w14:textId="4A7535DE" w:rsidR="00D63972" w:rsidRPr="00D63972" w:rsidRDefault="00D63972" w:rsidP="00D63972">
      <w:pPr>
        <w:numPr>
          <w:ilvl w:val="0"/>
          <w:numId w:val="5"/>
        </w:numPr>
        <w:shd w:val="clear" w:color="auto" w:fill="FFFFFF"/>
        <w:spacing w:after="0" w:line="360" w:lineRule="auto"/>
        <w:rPr>
          <w:rFonts w:ascii="Tahoma" w:hAnsi="Tahoma" w:cs="Tahoma"/>
          <w:color w:val="000000"/>
          <w:sz w:val="20"/>
          <w:szCs w:val="20"/>
        </w:rPr>
      </w:pPr>
      <w:r w:rsidRPr="00D63972">
        <w:rPr>
          <w:rFonts w:ascii="Tahoma" w:hAnsi="Tahoma" w:cs="Tahoma"/>
          <w:color w:val="000000"/>
          <w:sz w:val="20"/>
          <w:szCs w:val="20"/>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w:t>
      </w:r>
      <w:r w:rsidR="00A10AFB">
        <w:rPr>
          <w:rFonts w:ascii="Tahoma" w:hAnsi="Tahoma" w:cs="Tahoma"/>
          <w:color w:val="000000"/>
          <w:sz w:val="20"/>
          <w:szCs w:val="20"/>
        </w:rPr>
        <w:t xml:space="preserve"> </w:t>
      </w:r>
      <w:r w:rsidRPr="00D63972">
        <w:rPr>
          <w:rFonts w:ascii="Tahoma" w:hAnsi="Tahoma" w:cs="Tahoma"/>
          <w:color w:val="000000"/>
          <w:sz w:val="20"/>
          <w:szCs w:val="20"/>
        </w:rPr>
        <w:t>our interest to withhold that information from a parent. In each case this should be discussed with members of staff and decisions recorded.</w:t>
      </w:r>
    </w:p>
    <w:p w14:paraId="310827AF" w14:textId="77777777" w:rsidR="00D63972" w:rsidRPr="00D63972" w:rsidRDefault="00D63972" w:rsidP="00D63972">
      <w:pPr>
        <w:numPr>
          <w:ilvl w:val="0"/>
          <w:numId w:val="5"/>
        </w:numPr>
        <w:shd w:val="clear" w:color="auto" w:fill="FFFFFF"/>
        <w:spacing w:after="0" w:line="360" w:lineRule="auto"/>
        <w:rPr>
          <w:rFonts w:ascii="Tahoma" w:hAnsi="Tahoma" w:cs="Tahoma"/>
          <w:color w:val="000000"/>
          <w:sz w:val="20"/>
          <w:szCs w:val="20"/>
        </w:rPr>
      </w:pPr>
      <w:r w:rsidRPr="00D63972">
        <w:rPr>
          <w:rFonts w:ascii="Tahoma" w:hAnsi="Tahoma" w:cs="Tahoma"/>
          <w:color w:val="000000"/>
          <w:sz w:val="20"/>
          <w:szCs w:val="20"/>
        </w:rPr>
        <w:t>When we have received all the consents/refusals our manager takes a photocopy of the complete file. On the copy of the file, our manager removes any information that a third party has refused consent for us to disclose and blank out any references to the third party, and any information they have added to the file, using a thick marker pen.</w:t>
      </w:r>
    </w:p>
    <w:p w14:paraId="20E74456"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color w:val="000000"/>
          <w:sz w:val="20"/>
          <w:szCs w:val="20"/>
        </w:rPr>
        <w:t xml:space="preserve">The copy file is then checked by </w:t>
      </w:r>
      <w:r w:rsidR="0044775F">
        <w:rPr>
          <w:rFonts w:ascii="Tahoma" w:hAnsi="Tahoma" w:cs="Tahoma"/>
          <w:color w:val="000000"/>
          <w:sz w:val="20"/>
          <w:szCs w:val="20"/>
        </w:rPr>
        <w:t>the</w:t>
      </w:r>
      <w:r w:rsidRPr="00D63972">
        <w:rPr>
          <w:rFonts w:ascii="Tahoma" w:hAnsi="Tahoma" w:cs="Tahoma"/>
          <w:color w:val="000000"/>
          <w:sz w:val="20"/>
          <w:szCs w:val="20"/>
        </w:rPr>
        <w:t xml:space="preserve"> manager and legal advisors to verify that the file has been prepared appropriately.</w:t>
      </w:r>
    </w:p>
    <w:p w14:paraId="63354FF6"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What remains is the information recorded by the setting, detailing the work initiated and followed by them in relation to confidential matters. This is called the ‘clean copy’.</w:t>
      </w:r>
    </w:p>
    <w:p w14:paraId="0F497D77"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We photocopy the ‘clean copy’ again and collate it for the parent to see.</w:t>
      </w:r>
    </w:p>
    <w:p w14:paraId="115F03B1"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Our manager informs the parent that the file is now ready and invite him/ her to make an appointment to view it.</w:t>
      </w:r>
    </w:p>
    <w:p w14:paraId="051D5F64"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lastRenderedPageBreak/>
        <w:t>Our manager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2E13ABF"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The parent may take a copy of the prepared file away; but, to ensure it is properly explained to and understood by the parent, we never hand it over without discussion.</w:t>
      </w:r>
    </w:p>
    <w:p w14:paraId="25978CCD"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42015F07"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 xml:space="preserve">If a parent feels aggrieved about any entry in the file, or the resulting outcome, then we refer the parent to our complaints procedure. </w:t>
      </w:r>
    </w:p>
    <w:p w14:paraId="49A75F1E"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 xml:space="preserve">The law requires that the information we hold must </w:t>
      </w:r>
      <w:r w:rsidRPr="0044775F">
        <w:rPr>
          <w:rFonts w:ascii="Tahoma" w:hAnsi="Tahoma" w:cs="Tahoma"/>
          <w:sz w:val="20"/>
          <w:szCs w:val="20"/>
        </w:rPr>
        <w:t xml:space="preserve">be held for a legitimate reason and must be </w:t>
      </w:r>
      <w:r w:rsidRPr="00D63972">
        <w:rPr>
          <w:rFonts w:ascii="Tahoma" w:hAnsi="Tahoma" w:cs="Tahoma"/>
          <w:sz w:val="20"/>
          <w:szCs w:val="20"/>
        </w:rPr>
        <w:t xml:space="preserve">accurate (see our </w:t>
      </w:r>
      <w:r w:rsidRPr="00D63972">
        <w:rPr>
          <w:rFonts w:ascii="Tahoma" w:hAnsi="Tahoma" w:cs="Tahoma"/>
          <w:color w:val="000000"/>
          <w:sz w:val="20"/>
          <w:szCs w:val="20"/>
        </w:rPr>
        <w:t>Privacy Notice).</w:t>
      </w:r>
      <w:r w:rsidRPr="00D63972">
        <w:rPr>
          <w:rFonts w:ascii="Tahoma" w:hAnsi="Tahoma" w:cs="Tahoma"/>
          <w:sz w:val="20"/>
          <w:szCs w:val="20"/>
        </w:rPr>
        <w:t xml:space="preserv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34F8D7FE"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If there are any controversial aspects of the content of a child’s file,</w:t>
      </w:r>
      <w:r w:rsidR="0044775F">
        <w:rPr>
          <w:rFonts w:ascii="Tahoma" w:hAnsi="Tahoma" w:cs="Tahoma"/>
          <w:sz w:val="20"/>
          <w:szCs w:val="20"/>
        </w:rPr>
        <w:t xml:space="preserve"> </w:t>
      </w:r>
      <w:r w:rsidRPr="00D63972">
        <w:rPr>
          <w:rFonts w:ascii="Tahoma" w:hAnsi="Tahoma" w:cs="Tahoma"/>
          <w:sz w:val="20"/>
          <w:szCs w:val="20"/>
        </w:rPr>
        <w:t>w</w:t>
      </w:r>
      <w:r w:rsidR="0044775F">
        <w:rPr>
          <w:rFonts w:ascii="Tahoma" w:hAnsi="Tahoma" w:cs="Tahoma"/>
          <w:sz w:val="20"/>
          <w:szCs w:val="20"/>
        </w:rPr>
        <w:t>e</w:t>
      </w:r>
      <w:r w:rsidRPr="00D63972">
        <w:rPr>
          <w:rFonts w:ascii="Tahoma" w:hAnsi="Tahoma" w:cs="Tahoma"/>
          <w:sz w:val="20"/>
          <w:szCs w:val="20"/>
        </w:rPr>
        <w:t xml:space="preserve"> must seek legal advice. This might be where there is a court case between parents, where social care or the police may be considering legal action, or where a case has already completed and an appeal process is underway.</w:t>
      </w:r>
    </w:p>
    <w:p w14:paraId="4982F9CC" w14:textId="77777777" w:rsidR="00D63972" w:rsidRPr="00D63972" w:rsidRDefault="00D63972" w:rsidP="00D63972">
      <w:pPr>
        <w:numPr>
          <w:ilvl w:val="0"/>
          <w:numId w:val="5"/>
        </w:numPr>
        <w:spacing w:after="0" w:line="360" w:lineRule="auto"/>
        <w:rPr>
          <w:rFonts w:ascii="Tahoma" w:hAnsi="Tahoma" w:cs="Tahoma"/>
          <w:sz w:val="20"/>
          <w:szCs w:val="20"/>
        </w:rPr>
      </w:pPr>
      <w:r w:rsidRPr="00D63972">
        <w:rPr>
          <w:rFonts w:ascii="Tahoma" w:hAnsi="Tahoma" w:cs="Tahoma"/>
          <w:sz w:val="20"/>
          <w:szCs w:val="20"/>
        </w:rPr>
        <w:t>We never ‘under-record’ for fear of the parent seeing, nor do we make ‘personal notes’ elsewhere.</w:t>
      </w:r>
    </w:p>
    <w:p w14:paraId="40B5EEBC" w14:textId="77777777" w:rsidR="00D63972" w:rsidRPr="00D63972" w:rsidRDefault="00D63972" w:rsidP="00D63972">
      <w:pPr>
        <w:shd w:val="clear" w:color="auto" w:fill="FFFFFF"/>
        <w:spacing w:line="360" w:lineRule="auto"/>
        <w:rPr>
          <w:rFonts w:ascii="Tahoma" w:hAnsi="Tahoma" w:cs="Tahoma"/>
          <w:color w:val="000000"/>
          <w:sz w:val="20"/>
          <w:szCs w:val="20"/>
        </w:rPr>
      </w:pPr>
    </w:p>
    <w:p w14:paraId="1E948428" w14:textId="77777777" w:rsidR="00D63972" w:rsidRPr="00D63972" w:rsidRDefault="00D63972" w:rsidP="00D63972">
      <w:pPr>
        <w:shd w:val="clear" w:color="auto" w:fill="FFFFFF"/>
        <w:spacing w:line="360" w:lineRule="auto"/>
        <w:rPr>
          <w:rFonts w:ascii="Tahoma" w:hAnsi="Tahoma" w:cs="Tahoma"/>
          <w:color w:val="000000"/>
          <w:sz w:val="20"/>
          <w:szCs w:val="20"/>
        </w:rPr>
      </w:pPr>
      <w:r w:rsidRPr="00D63972">
        <w:rPr>
          <w:rFonts w:ascii="Tahoma" w:hAnsi="Tahoma" w:cs="Tahoma"/>
          <w:color w:val="000000"/>
          <w:sz w:val="20"/>
          <w:szCs w:val="20"/>
        </w:rPr>
        <w:t>Telephone advice regarding general queries may be made to The Information Commissioner’s Office Helpline 0303 123 1113.</w:t>
      </w:r>
    </w:p>
    <w:p w14:paraId="5C9B1DA7" w14:textId="77777777" w:rsidR="00D63972" w:rsidRDefault="00D63972" w:rsidP="00D63972">
      <w:pPr>
        <w:spacing w:line="360" w:lineRule="auto"/>
        <w:rPr>
          <w:rFonts w:ascii="Tahoma" w:hAnsi="Tahoma" w:cs="Tahoma"/>
          <w:sz w:val="20"/>
          <w:szCs w:val="20"/>
        </w:rPr>
      </w:pPr>
      <w:r w:rsidRPr="00D63972">
        <w:rPr>
          <w:rFonts w:ascii="Tahoma" w:hAnsi="Tahoma" w:cs="Tahoma"/>
          <w:sz w:val="20"/>
          <w:szCs w:val="20"/>
        </w:rPr>
        <w:t>All the undertakings above are subject to the paramount commitment of our setting, which is to the safety and well-being of the child. Please see also our policy on Safeguarding Children and Child Protection.</w:t>
      </w:r>
    </w:p>
    <w:p w14:paraId="210AE845" w14:textId="7555DADD" w:rsidR="00D63972" w:rsidRPr="00D63972" w:rsidRDefault="00D63972" w:rsidP="00D63972">
      <w:pPr>
        <w:spacing w:line="360" w:lineRule="auto"/>
        <w:ind w:left="2127" w:hanging="2127"/>
        <w:rPr>
          <w:rFonts w:ascii="Tahoma" w:hAnsi="Tahoma" w:cs="Tahoma"/>
          <w:sz w:val="20"/>
          <w:szCs w:val="20"/>
        </w:rPr>
      </w:pPr>
      <w:r w:rsidRPr="00D63972">
        <w:rPr>
          <w:rFonts w:ascii="Tahoma" w:hAnsi="Tahoma" w:cs="Tahoma"/>
          <w:b/>
          <w:sz w:val="20"/>
          <w:szCs w:val="20"/>
        </w:rPr>
        <w:t>Legal framework</w:t>
      </w:r>
    </w:p>
    <w:p w14:paraId="3A7D4FEC" w14:textId="77777777" w:rsidR="00D63972" w:rsidRPr="00401EA6" w:rsidRDefault="00D63972" w:rsidP="00D63972">
      <w:pPr>
        <w:pStyle w:val="ListParagraph"/>
        <w:numPr>
          <w:ilvl w:val="0"/>
          <w:numId w:val="4"/>
        </w:numPr>
        <w:spacing w:line="360" w:lineRule="auto"/>
        <w:contextualSpacing w:val="0"/>
        <w:rPr>
          <w:rFonts w:ascii="Tahoma" w:hAnsi="Tahoma" w:cs="Tahoma"/>
          <w:sz w:val="20"/>
          <w:szCs w:val="20"/>
        </w:rPr>
      </w:pPr>
      <w:r w:rsidRPr="00401EA6">
        <w:rPr>
          <w:rFonts w:ascii="Tahoma" w:hAnsi="Tahoma" w:cs="Tahoma"/>
          <w:sz w:val="20"/>
          <w:szCs w:val="20"/>
        </w:rPr>
        <w:t>General Data Protection Regulations (GDPR) (2018)</w:t>
      </w:r>
    </w:p>
    <w:p w14:paraId="746FD4B1" w14:textId="77777777" w:rsidR="00D63972" w:rsidRPr="00D63972" w:rsidRDefault="00D63972" w:rsidP="00D63972">
      <w:pPr>
        <w:pStyle w:val="ListParagraph"/>
        <w:numPr>
          <w:ilvl w:val="0"/>
          <w:numId w:val="4"/>
        </w:numPr>
        <w:spacing w:line="360" w:lineRule="auto"/>
        <w:contextualSpacing w:val="0"/>
        <w:rPr>
          <w:rFonts w:ascii="Tahoma" w:hAnsi="Tahoma" w:cs="Tahoma"/>
          <w:sz w:val="20"/>
          <w:szCs w:val="20"/>
        </w:rPr>
      </w:pPr>
      <w:r w:rsidRPr="00D63972">
        <w:rPr>
          <w:rFonts w:ascii="Tahoma" w:hAnsi="Tahoma" w:cs="Tahoma"/>
          <w:sz w:val="20"/>
          <w:szCs w:val="20"/>
        </w:rPr>
        <w:t>Human Rights Act (1998)</w:t>
      </w:r>
    </w:p>
    <w:p w14:paraId="013F80D7" w14:textId="77777777" w:rsidR="00D63972" w:rsidRPr="00D63972" w:rsidRDefault="00D63972" w:rsidP="00D63972">
      <w:pPr>
        <w:pStyle w:val="Heading3"/>
        <w:spacing w:before="0" w:line="360" w:lineRule="auto"/>
        <w:rPr>
          <w:rFonts w:ascii="Tahoma" w:hAnsi="Tahoma" w:cs="Tahoma"/>
          <w:color w:val="auto"/>
          <w:sz w:val="20"/>
          <w:szCs w:val="20"/>
        </w:rPr>
      </w:pPr>
    </w:p>
    <w:p w14:paraId="7C3E795D" w14:textId="77777777" w:rsidR="00D63972" w:rsidRPr="00D63972" w:rsidRDefault="00D63972" w:rsidP="00D63972">
      <w:pPr>
        <w:pStyle w:val="Heading3"/>
        <w:spacing w:before="0" w:line="360" w:lineRule="auto"/>
        <w:rPr>
          <w:rFonts w:ascii="Tahoma" w:hAnsi="Tahoma" w:cs="Tahoma"/>
          <w:color w:val="auto"/>
          <w:sz w:val="20"/>
          <w:szCs w:val="20"/>
        </w:rPr>
      </w:pPr>
      <w:r w:rsidRPr="00D63972">
        <w:rPr>
          <w:rFonts w:ascii="Tahoma" w:hAnsi="Tahoma" w:cs="Tahoma"/>
          <w:color w:val="auto"/>
          <w:sz w:val="20"/>
          <w:szCs w:val="20"/>
        </w:rPr>
        <w:t>Further guidance</w:t>
      </w:r>
    </w:p>
    <w:p w14:paraId="03C2ED03" w14:textId="77777777" w:rsidR="00D63972" w:rsidRPr="00D63972" w:rsidRDefault="00D63972" w:rsidP="00D63972">
      <w:pPr>
        <w:numPr>
          <w:ilvl w:val="0"/>
          <w:numId w:val="6"/>
        </w:numPr>
        <w:spacing w:after="0" w:line="360" w:lineRule="auto"/>
        <w:rPr>
          <w:rFonts w:ascii="Tahoma" w:hAnsi="Tahoma" w:cs="Tahoma"/>
          <w:sz w:val="20"/>
          <w:szCs w:val="20"/>
        </w:rPr>
      </w:pPr>
      <w:r w:rsidRPr="00D63972">
        <w:rPr>
          <w:rFonts w:ascii="Tahoma" w:hAnsi="Tahoma" w:cs="Tahoma"/>
          <w:sz w:val="20"/>
          <w:szCs w:val="20"/>
        </w:rPr>
        <w:t>Information sharing: Advice for practitioners providing safeguarding services to children, young people, parents and carers (HM Government 2015)</w:t>
      </w:r>
    </w:p>
    <w:p w14:paraId="680B2D48" w14:textId="77777777" w:rsidR="007714C1" w:rsidRPr="00D63972" w:rsidRDefault="007714C1" w:rsidP="00D63972">
      <w:pPr>
        <w:spacing w:line="360" w:lineRule="auto"/>
        <w:rPr>
          <w:rFonts w:ascii="Tahoma" w:hAnsi="Tahoma" w:cs="Tahoma"/>
          <w:sz w:val="20"/>
          <w:szCs w:val="20"/>
        </w:rPr>
      </w:pPr>
    </w:p>
    <w:p w14:paraId="00D7417F" w14:textId="77777777" w:rsidR="00473D55" w:rsidRPr="00BE3766" w:rsidRDefault="00473D55" w:rsidP="00473D55">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5CF86712" w14:textId="77777777" w:rsidR="00473D55" w:rsidRPr="00BE3766" w:rsidRDefault="00473D55" w:rsidP="00473D55">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Held on: July 2019          Reviewed: October 2024      Next review: October 2025</w:t>
      </w:r>
    </w:p>
    <w:p w14:paraId="409717C0" w14:textId="77777777" w:rsidR="00473D55" w:rsidRPr="00BE3766" w:rsidRDefault="00473D55" w:rsidP="00473D55">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7F76E980" w14:textId="77777777" w:rsidR="00473D55" w:rsidRPr="00BE3766" w:rsidRDefault="00473D55" w:rsidP="00473D55">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0FE8E204" w14:textId="77777777" w:rsidR="00473D55" w:rsidRPr="00BE3766" w:rsidRDefault="00473D55" w:rsidP="00473D55">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0FD50EE8" w14:textId="77777777" w:rsidR="00EF1D01" w:rsidRPr="00EF1D01" w:rsidRDefault="00EF1D01" w:rsidP="00EF1D01">
      <w:pPr>
        <w:spacing w:line="360" w:lineRule="auto"/>
        <w:rPr>
          <w:rFonts w:ascii="Tahoma" w:hAnsi="Tahoma" w:cs="Tahoma"/>
          <w:sz w:val="20"/>
          <w:szCs w:val="20"/>
        </w:rPr>
      </w:pPr>
    </w:p>
    <w:sectPr w:rsidR="00EF1D01" w:rsidRPr="00EF1D01"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D8B2A" w14:textId="77777777" w:rsidR="00F10DC9" w:rsidRDefault="00F10DC9" w:rsidP="00F10DC9">
      <w:pPr>
        <w:spacing w:after="0" w:line="240" w:lineRule="auto"/>
      </w:pPr>
      <w:r>
        <w:separator/>
      </w:r>
    </w:p>
  </w:endnote>
  <w:endnote w:type="continuationSeparator" w:id="0">
    <w:p w14:paraId="623DC786" w14:textId="77777777" w:rsidR="00F10DC9" w:rsidRDefault="00F10DC9" w:rsidP="00F1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7243"/>
      <w:docPartObj>
        <w:docPartGallery w:val="Page Numbers (Bottom of Page)"/>
        <w:docPartUnique/>
      </w:docPartObj>
    </w:sdtPr>
    <w:sdtEndPr>
      <w:rPr>
        <w:color w:val="7F7F7F" w:themeColor="background1" w:themeShade="7F"/>
        <w:spacing w:val="60"/>
      </w:rPr>
    </w:sdtEndPr>
    <w:sdtContent>
      <w:p w14:paraId="14EDC5EB" w14:textId="77777777" w:rsidR="00F10DC9" w:rsidRDefault="006C662C">
        <w:pPr>
          <w:pStyle w:val="Footer"/>
          <w:pBdr>
            <w:top w:val="single" w:sz="4" w:space="1" w:color="D9D9D9" w:themeColor="background1" w:themeShade="D9"/>
          </w:pBdr>
          <w:rPr>
            <w:b/>
          </w:rPr>
        </w:pPr>
        <w:r>
          <w:fldChar w:fldCharType="begin"/>
        </w:r>
        <w:r>
          <w:instrText xml:space="preserve"> PAGE   \* MERGEFORMAT </w:instrText>
        </w:r>
        <w:r>
          <w:fldChar w:fldCharType="separate"/>
        </w:r>
        <w:r w:rsidR="002E59D6" w:rsidRPr="002E59D6">
          <w:rPr>
            <w:b/>
            <w:noProof/>
          </w:rPr>
          <w:t>3</w:t>
        </w:r>
        <w:r>
          <w:rPr>
            <w:b/>
            <w:noProof/>
          </w:rPr>
          <w:fldChar w:fldCharType="end"/>
        </w:r>
        <w:r w:rsidR="00F10DC9">
          <w:rPr>
            <w:b/>
          </w:rPr>
          <w:t xml:space="preserve"> | 3</w:t>
        </w:r>
        <w:r w:rsidR="00F10DC9">
          <w:rPr>
            <w:color w:val="7F7F7F" w:themeColor="background1" w:themeShade="7F"/>
            <w:spacing w:val="60"/>
          </w:rPr>
          <w:t>Page</w:t>
        </w:r>
      </w:p>
    </w:sdtContent>
  </w:sdt>
  <w:p w14:paraId="00CE77A8" w14:textId="77777777" w:rsidR="00F10DC9" w:rsidRDefault="00F10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6374" w14:textId="77777777" w:rsidR="00F10DC9" w:rsidRDefault="00F10DC9" w:rsidP="00F10DC9">
      <w:pPr>
        <w:spacing w:after="0" w:line="240" w:lineRule="auto"/>
      </w:pPr>
      <w:r>
        <w:separator/>
      </w:r>
    </w:p>
  </w:footnote>
  <w:footnote w:type="continuationSeparator" w:id="0">
    <w:p w14:paraId="69F9F1F1" w14:textId="77777777" w:rsidR="00F10DC9" w:rsidRDefault="00F10DC9" w:rsidP="00F10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9B3A4D"/>
    <w:multiLevelType w:val="hybridMultilevel"/>
    <w:tmpl w:val="633ED6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0E4C52"/>
    <w:multiLevelType w:val="hybridMultilevel"/>
    <w:tmpl w:val="65E0C8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4295537">
    <w:abstractNumId w:val="3"/>
  </w:num>
  <w:num w:numId="2" w16cid:durableId="604583390">
    <w:abstractNumId w:val="0"/>
  </w:num>
  <w:num w:numId="3" w16cid:durableId="266157067">
    <w:abstractNumId w:val="4"/>
  </w:num>
  <w:num w:numId="4" w16cid:durableId="146096240">
    <w:abstractNumId w:val="1"/>
  </w:num>
  <w:num w:numId="5" w16cid:durableId="1379669531">
    <w:abstractNumId w:val="2"/>
  </w:num>
  <w:num w:numId="6" w16cid:durableId="43800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C1"/>
    <w:rsid w:val="000224F5"/>
    <w:rsid w:val="001D5455"/>
    <w:rsid w:val="002A6836"/>
    <w:rsid w:val="002E59D6"/>
    <w:rsid w:val="003172F3"/>
    <w:rsid w:val="00401EA6"/>
    <w:rsid w:val="0044775F"/>
    <w:rsid w:val="00473D55"/>
    <w:rsid w:val="004C6317"/>
    <w:rsid w:val="006434BB"/>
    <w:rsid w:val="006C662C"/>
    <w:rsid w:val="007714C1"/>
    <w:rsid w:val="00842E7F"/>
    <w:rsid w:val="0084725D"/>
    <w:rsid w:val="0085534C"/>
    <w:rsid w:val="008E19CF"/>
    <w:rsid w:val="009D1897"/>
    <w:rsid w:val="009E4FFC"/>
    <w:rsid w:val="00A10AFB"/>
    <w:rsid w:val="00A17C66"/>
    <w:rsid w:val="00AD7615"/>
    <w:rsid w:val="00CF0606"/>
    <w:rsid w:val="00D63972"/>
    <w:rsid w:val="00EF1D01"/>
    <w:rsid w:val="00F10DC9"/>
    <w:rsid w:val="00FC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D962"/>
  <w15:docId w15:val="{1C1B045A-0D89-4D69-9FC2-3DF289C7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14C1"/>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7714C1"/>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7714C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4C1"/>
    <w:rPr>
      <w:rFonts w:ascii="Arial" w:eastAsia="Times New Roman" w:hAnsi="Arial" w:cs="Arial"/>
      <w:b/>
      <w:bCs/>
      <w:sz w:val="28"/>
      <w:szCs w:val="24"/>
    </w:rPr>
  </w:style>
  <w:style w:type="character" w:customStyle="1" w:styleId="Heading2Char">
    <w:name w:val="Heading 2 Char"/>
    <w:basedOn w:val="DefaultParagraphFont"/>
    <w:link w:val="Heading2"/>
    <w:rsid w:val="007714C1"/>
    <w:rPr>
      <w:rFonts w:ascii="Arial" w:eastAsia="Times New Roman" w:hAnsi="Arial" w:cs="Arial"/>
      <w:b/>
      <w:bCs/>
      <w:szCs w:val="24"/>
    </w:rPr>
  </w:style>
  <w:style w:type="character" w:customStyle="1" w:styleId="Heading3Char">
    <w:name w:val="Heading 3 Char"/>
    <w:basedOn w:val="DefaultParagraphFont"/>
    <w:link w:val="Heading3"/>
    <w:uiPriority w:val="9"/>
    <w:rsid w:val="007714C1"/>
    <w:rPr>
      <w:rFonts w:ascii="Cambria" w:eastAsia="Times New Roman" w:hAnsi="Cambria" w:cs="Times New Roman"/>
      <w:b/>
      <w:bCs/>
      <w:color w:val="4F81BD"/>
      <w:sz w:val="24"/>
      <w:szCs w:val="24"/>
    </w:rPr>
  </w:style>
  <w:style w:type="paragraph" w:styleId="ListParagraph">
    <w:name w:val="List Paragraph"/>
    <w:basedOn w:val="Normal"/>
    <w:uiPriority w:val="34"/>
    <w:qFormat/>
    <w:rsid w:val="007714C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0D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0DC9"/>
  </w:style>
  <w:style w:type="paragraph" w:styleId="Footer">
    <w:name w:val="footer"/>
    <w:basedOn w:val="Normal"/>
    <w:link w:val="FooterChar"/>
    <w:uiPriority w:val="99"/>
    <w:unhideWhenUsed/>
    <w:rsid w:val="00F10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DC9"/>
  </w:style>
  <w:style w:type="paragraph" w:styleId="BalloonText">
    <w:name w:val="Balloon Text"/>
    <w:basedOn w:val="Normal"/>
    <w:link w:val="BalloonTextChar"/>
    <w:uiPriority w:val="99"/>
    <w:semiHidden/>
    <w:unhideWhenUsed/>
    <w:rsid w:val="002E5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9D6"/>
    <w:rPr>
      <w:rFonts w:ascii="Segoe UI" w:hAnsi="Segoe UI" w:cs="Segoe UI"/>
      <w:sz w:val="18"/>
      <w:szCs w:val="18"/>
    </w:rPr>
  </w:style>
  <w:style w:type="paragraph" w:customStyle="1" w:styleId="Default">
    <w:name w:val="Default"/>
    <w:rsid w:val="00D6397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2021-10-08T13:39:00Z</cp:lastPrinted>
  <dcterms:created xsi:type="dcterms:W3CDTF">2024-10-24T13:33:00Z</dcterms:created>
  <dcterms:modified xsi:type="dcterms:W3CDTF">2024-10-24T13:33:00Z</dcterms:modified>
</cp:coreProperties>
</file>