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C0D6B" w14:textId="77777777" w:rsidR="00F0619C" w:rsidRPr="00F0619C" w:rsidRDefault="00F0619C">
      <w:pPr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Eldene Pre-School &amp; Toddlers</w:t>
      </w:r>
    </w:p>
    <w:p w14:paraId="0C7BAB99" w14:textId="77777777" w:rsidR="00F0619C" w:rsidRDefault="00F0619C">
      <w:r w:rsidRPr="00F0619C">
        <w:rPr>
          <w:noProof/>
        </w:rPr>
        <w:drawing>
          <wp:anchor distT="0" distB="0" distL="114300" distR="114300" simplePos="0" relativeHeight="251659264" behindDoc="1" locked="0" layoutInCell="1" allowOverlap="1" wp14:anchorId="3EBF3BFD" wp14:editId="496D27F6">
            <wp:simplePos x="0" y="0"/>
            <wp:positionH relativeFrom="column">
              <wp:posOffset>66675</wp:posOffset>
            </wp:positionH>
            <wp:positionV relativeFrom="paragraph">
              <wp:posOffset>-532130</wp:posOffset>
            </wp:positionV>
            <wp:extent cx="1447800" cy="1485900"/>
            <wp:effectExtent l="19050" t="0" r="0" b="0"/>
            <wp:wrapThrough wrapText="bothSides">
              <wp:wrapPolygon edited="0">
                <wp:start x="-284" y="0"/>
                <wp:lineTo x="-284" y="21323"/>
                <wp:lineTo x="21600" y="21323"/>
                <wp:lineTo x="21600" y="0"/>
                <wp:lineTo x="-284" y="0"/>
              </wp:wrapPolygon>
            </wp:wrapThrough>
            <wp:docPr id="1" name="Picture 2" descr="http://www.eldenepreschool.co.uk/images/three_han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ldenepreschool.co.uk/images/three_hands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72CB5E" w14:textId="77777777" w:rsidR="00F0619C" w:rsidRPr="00F0619C" w:rsidRDefault="00F0619C" w:rsidP="00F0619C"/>
    <w:p w14:paraId="71F0DD97" w14:textId="77777777" w:rsidR="00F0619C" w:rsidRDefault="00F0619C" w:rsidP="00F0619C"/>
    <w:p w14:paraId="1CD522D0" w14:textId="77777777" w:rsidR="001E205F" w:rsidRDefault="001E205F" w:rsidP="00F0619C">
      <w:pPr>
        <w:rPr>
          <w:rFonts w:ascii="Tahoma" w:hAnsi="Tahoma" w:cs="Tahoma"/>
          <w:b/>
          <w:sz w:val="24"/>
          <w:szCs w:val="24"/>
        </w:rPr>
      </w:pPr>
    </w:p>
    <w:p w14:paraId="4071E137" w14:textId="50EFDBEE" w:rsidR="00F0619C" w:rsidRPr="001E205F" w:rsidRDefault="00126B06" w:rsidP="00F0619C">
      <w:pPr>
        <w:rPr>
          <w:rFonts w:ascii="Tahoma" w:hAnsi="Tahoma" w:cs="Tahoma"/>
          <w:b/>
          <w:sz w:val="24"/>
          <w:szCs w:val="24"/>
          <w:u w:val="single"/>
        </w:rPr>
      </w:pPr>
      <w:r w:rsidRPr="001E205F">
        <w:rPr>
          <w:rFonts w:ascii="Tahoma" w:hAnsi="Tahoma" w:cs="Tahoma"/>
          <w:b/>
          <w:sz w:val="24"/>
          <w:szCs w:val="24"/>
          <w:u w:val="single"/>
        </w:rPr>
        <w:t xml:space="preserve">1:J  </w:t>
      </w:r>
      <w:r w:rsidR="00F0619C" w:rsidRPr="001E205F">
        <w:rPr>
          <w:rFonts w:ascii="Tahoma" w:hAnsi="Tahoma" w:cs="Tahoma"/>
          <w:b/>
          <w:sz w:val="24"/>
          <w:szCs w:val="24"/>
          <w:u w:val="single"/>
        </w:rPr>
        <w:t>Intimate Care Policy</w:t>
      </w:r>
    </w:p>
    <w:p w14:paraId="6BD9E274" w14:textId="77777777" w:rsidR="00B0246A" w:rsidRDefault="00B0246A" w:rsidP="00F0619C">
      <w:pPr>
        <w:rPr>
          <w:rFonts w:ascii="Tahoma" w:hAnsi="Tahoma" w:cs="Tahoma"/>
          <w:b/>
          <w:sz w:val="20"/>
          <w:szCs w:val="20"/>
        </w:rPr>
      </w:pPr>
    </w:p>
    <w:p w14:paraId="20D1766D" w14:textId="77777777" w:rsidR="00F0619C" w:rsidRPr="00B0246A" w:rsidRDefault="00F0619C" w:rsidP="00F0619C">
      <w:pPr>
        <w:rPr>
          <w:rFonts w:ascii="Tahoma" w:hAnsi="Tahoma" w:cs="Tahoma"/>
          <w:b/>
          <w:sz w:val="20"/>
          <w:szCs w:val="20"/>
        </w:rPr>
      </w:pPr>
      <w:r w:rsidRPr="00B0246A">
        <w:rPr>
          <w:rFonts w:ascii="Tahoma" w:hAnsi="Tahoma" w:cs="Tahoma"/>
          <w:b/>
          <w:sz w:val="20"/>
          <w:szCs w:val="20"/>
        </w:rPr>
        <w:t>Statement of Intent</w:t>
      </w:r>
    </w:p>
    <w:p w14:paraId="1EB8F7DC" w14:textId="62F5F7DA" w:rsidR="00F0619C" w:rsidRDefault="00F0619C" w:rsidP="00F0619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When registering a child with Eldene Pre-School &amp; Toddlers, the need for intimate care should be </w:t>
      </w:r>
      <w:r w:rsidR="00B44E6F">
        <w:rPr>
          <w:rFonts w:ascii="Tahoma" w:hAnsi="Tahoma" w:cs="Tahoma"/>
          <w:sz w:val="20"/>
          <w:szCs w:val="20"/>
        </w:rPr>
        <w:t>identified</w:t>
      </w:r>
      <w:r>
        <w:rPr>
          <w:rFonts w:ascii="Tahoma" w:hAnsi="Tahoma" w:cs="Tahoma"/>
          <w:sz w:val="20"/>
          <w:szCs w:val="20"/>
        </w:rPr>
        <w:t>.  Wherever possible children are encouraged to perform their own intimate care and given the necessary support and encouraged to enable them to do so.</w:t>
      </w:r>
    </w:p>
    <w:p w14:paraId="3909789B" w14:textId="77777777" w:rsidR="00F0619C" w:rsidRDefault="00F0619C" w:rsidP="00F0619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child’s parent/carer and practitioner should meet to discuss intimate care requirements.  It will be important for Eldene Pre-School &amp; Toddlers to let the child’s parent/carer know of any limitations the setting has, i.e.: there is no separate room to ensure privacy.  All procedures are reviewed, checked and recorded regularly and will be changed when necessary.</w:t>
      </w:r>
    </w:p>
    <w:p w14:paraId="3B64A94D" w14:textId="77777777" w:rsidR="00F0619C" w:rsidRDefault="00F0619C" w:rsidP="00F0619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 information regarding children is confidential and is kept in a locked cupboard.  Intimate care will always be undertaken with tact, sensitivity and in an unhurried manner.</w:t>
      </w:r>
    </w:p>
    <w:p w14:paraId="1FBFC465" w14:textId="77777777" w:rsidR="00F0619C" w:rsidRDefault="00F0619C" w:rsidP="00F0619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Communication may need consideration where:</w:t>
      </w:r>
    </w:p>
    <w:p w14:paraId="1ADE0CDE" w14:textId="77777777" w:rsidR="00F0619C" w:rsidRDefault="00F0619C" w:rsidP="00F0619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English is not a child’s first language</w:t>
      </w:r>
    </w:p>
    <w:p w14:paraId="53A060A3" w14:textId="77777777" w:rsidR="00B0246A" w:rsidRPr="00B0246A" w:rsidRDefault="00F0619C" w:rsidP="00F0619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B0246A">
        <w:rPr>
          <w:rFonts w:ascii="Tahoma" w:hAnsi="Tahoma" w:cs="Tahoma"/>
          <w:sz w:val="20"/>
          <w:szCs w:val="20"/>
        </w:rPr>
        <w:t xml:space="preserve">Communication difficulties in some disabled children.  Remember </w:t>
      </w:r>
      <w:r w:rsidR="00712969">
        <w:rPr>
          <w:rFonts w:ascii="Tahoma" w:hAnsi="Tahoma" w:cs="Tahoma"/>
          <w:sz w:val="20"/>
          <w:szCs w:val="20"/>
        </w:rPr>
        <w:t>i</w:t>
      </w:r>
      <w:r w:rsidRPr="00B0246A">
        <w:rPr>
          <w:rFonts w:ascii="Tahoma" w:hAnsi="Tahoma" w:cs="Tahoma"/>
          <w:sz w:val="20"/>
          <w:szCs w:val="20"/>
        </w:rPr>
        <w:t>t is a miscon</w:t>
      </w:r>
      <w:r w:rsidR="00B0246A" w:rsidRPr="00B0246A">
        <w:rPr>
          <w:rFonts w:ascii="Tahoma" w:hAnsi="Tahoma" w:cs="Tahoma"/>
          <w:sz w:val="20"/>
          <w:szCs w:val="20"/>
        </w:rPr>
        <w:t>ception that what some disabled children can express is as much as they understand.</w:t>
      </w:r>
      <w:r w:rsidR="00B0246A">
        <w:rPr>
          <w:rFonts w:ascii="Tahoma" w:hAnsi="Tahoma" w:cs="Tahoma"/>
          <w:sz w:val="20"/>
          <w:szCs w:val="20"/>
        </w:rPr>
        <w:t xml:space="preserve"> </w:t>
      </w:r>
      <w:r w:rsidR="00B0246A" w:rsidRPr="00B0246A">
        <w:rPr>
          <w:rFonts w:ascii="Tahoma" w:hAnsi="Tahoma" w:cs="Tahoma"/>
          <w:sz w:val="20"/>
          <w:szCs w:val="20"/>
        </w:rPr>
        <w:t>Non-</w:t>
      </w:r>
      <w:r w:rsidR="00B0246A">
        <w:rPr>
          <w:rFonts w:ascii="Tahoma" w:hAnsi="Tahoma" w:cs="Tahoma"/>
          <w:sz w:val="20"/>
          <w:szCs w:val="20"/>
        </w:rPr>
        <w:t>v</w:t>
      </w:r>
      <w:r w:rsidR="00B0246A" w:rsidRPr="00B0246A">
        <w:rPr>
          <w:rFonts w:ascii="Tahoma" w:hAnsi="Tahoma" w:cs="Tahoma"/>
          <w:sz w:val="20"/>
          <w:szCs w:val="20"/>
        </w:rPr>
        <w:t>erbal communication – body language, facial expressions and touch are important.</w:t>
      </w:r>
    </w:p>
    <w:p w14:paraId="4AA82BB3" w14:textId="77777777" w:rsidR="00B0246A" w:rsidRDefault="00B0246A" w:rsidP="00F0619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Children have either a hearing or visual impairment.</w:t>
      </w:r>
    </w:p>
    <w:p w14:paraId="30A14DBE" w14:textId="77777777" w:rsidR="00B0246A" w:rsidRDefault="00B0246A" w:rsidP="00B0246A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Child protection – The Intimate Care guidelines are part of a strategy to protect children.  Eldene Pre-School &amp; Toddlers are aware of the procedures around Child Protection and have adopted a Child Protection Policy which should be read in conjunction with this policy.</w:t>
      </w:r>
    </w:p>
    <w:p w14:paraId="1011CB0D" w14:textId="77777777" w:rsidR="001E205F" w:rsidRDefault="001E205F" w:rsidP="001E205F">
      <w:pPr>
        <w:spacing w:before="120" w:after="120" w:line="360" w:lineRule="auto"/>
        <w:rPr>
          <w:rFonts w:ascii="Arial" w:hAnsi="Arial"/>
          <w:color w:val="000000" w:themeColor="text1"/>
          <w:sz w:val="20"/>
          <w:szCs w:val="20"/>
        </w:rPr>
      </w:pPr>
    </w:p>
    <w:p w14:paraId="258C58CE" w14:textId="35260EC7" w:rsidR="001E205F" w:rsidRPr="008E0AAC" w:rsidRDefault="001E205F" w:rsidP="001E205F">
      <w:pPr>
        <w:spacing w:before="120" w:after="120" w:line="360" w:lineRule="auto"/>
        <w:rPr>
          <w:rFonts w:ascii="Arial" w:hAnsi="Arial"/>
          <w:color w:val="000000" w:themeColor="text1"/>
          <w:sz w:val="20"/>
          <w:szCs w:val="20"/>
        </w:rPr>
      </w:pPr>
      <w:r w:rsidRPr="008E0AAC">
        <w:rPr>
          <w:rFonts w:ascii="Arial" w:hAnsi="Arial"/>
          <w:color w:val="000000" w:themeColor="text1"/>
          <w:sz w:val="20"/>
          <w:szCs w:val="20"/>
        </w:rPr>
        <w:t>This policy was adopted at a meeting of Eldene Pre-School &amp; Toddlers</w:t>
      </w:r>
    </w:p>
    <w:p w14:paraId="1437B001" w14:textId="159F84F3" w:rsidR="001E205F" w:rsidRPr="008E0AAC" w:rsidRDefault="001E205F" w:rsidP="001E205F">
      <w:pPr>
        <w:spacing w:before="120" w:after="120" w:line="360" w:lineRule="auto"/>
        <w:rPr>
          <w:rFonts w:ascii="Arial" w:hAnsi="Arial"/>
          <w:color w:val="000000" w:themeColor="text1"/>
          <w:sz w:val="20"/>
          <w:szCs w:val="20"/>
        </w:rPr>
      </w:pPr>
      <w:r w:rsidRPr="008E0AAC">
        <w:rPr>
          <w:rFonts w:ascii="Arial" w:hAnsi="Arial"/>
          <w:color w:val="000000" w:themeColor="text1"/>
          <w:sz w:val="20"/>
          <w:szCs w:val="20"/>
        </w:rPr>
        <w:t xml:space="preserve">Held on: </w:t>
      </w:r>
      <w:r w:rsidR="00F20502">
        <w:rPr>
          <w:rFonts w:ascii="Arial" w:hAnsi="Arial"/>
          <w:color w:val="000000" w:themeColor="text1"/>
          <w:sz w:val="20"/>
          <w:szCs w:val="20"/>
        </w:rPr>
        <w:t>July 2019</w:t>
      </w:r>
      <w:r w:rsidRPr="008E0AAC">
        <w:rPr>
          <w:rFonts w:ascii="Arial" w:hAnsi="Arial"/>
          <w:color w:val="000000" w:themeColor="text1"/>
          <w:sz w:val="20"/>
          <w:szCs w:val="20"/>
        </w:rPr>
        <w:t xml:space="preserve">          </w:t>
      </w:r>
      <w:r>
        <w:rPr>
          <w:rFonts w:ascii="Arial" w:hAnsi="Arial"/>
          <w:color w:val="000000" w:themeColor="text1"/>
          <w:sz w:val="20"/>
          <w:szCs w:val="20"/>
        </w:rPr>
        <w:t>R</w:t>
      </w:r>
      <w:r w:rsidRPr="008E0AAC">
        <w:rPr>
          <w:rFonts w:ascii="Arial" w:hAnsi="Arial"/>
          <w:color w:val="000000" w:themeColor="text1"/>
          <w:sz w:val="20"/>
          <w:szCs w:val="20"/>
        </w:rPr>
        <w:t>eviewed: October 202</w:t>
      </w:r>
      <w:r>
        <w:rPr>
          <w:rFonts w:ascii="Arial" w:hAnsi="Arial"/>
          <w:color w:val="000000" w:themeColor="text1"/>
          <w:sz w:val="20"/>
          <w:szCs w:val="20"/>
        </w:rPr>
        <w:t>4      Next review: October 2025</w:t>
      </w:r>
    </w:p>
    <w:p w14:paraId="3767CFAF" w14:textId="77777777" w:rsidR="001E205F" w:rsidRPr="00F57D8F" w:rsidRDefault="001E205F" w:rsidP="001E205F">
      <w:pPr>
        <w:spacing w:before="120" w:after="120"/>
        <w:rPr>
          <w:rFonts w:cstheme="minorHAnsi"/>
        </w:rPr>
      </w:pPr>
      <w:r w:rsidRPr="00F57D8F">
        <w:rPr>
          <w:rFonts w:cstheme="minorHAnsi"/>
        </w:rPr>
        <w:t>Signed on behalf of the Eldene Pre-School &amp; Toddlers</w:t>
      </w:r>
    </w:p>
    <w:p w14:paraId="249744B1" w14:textId="77777777" w:rsidR="001E205F" w:rsidRPr="00F57D8F" w:rsidRDefault="001E205F" w:rsidP="001E205F">
      <w:pPr>
        <w:spacing w:before="120" w:after="120"/>
        <w:rPr>
          <w:rFonts w:cstheme="minorHAnsi"/>
        </w:rPr>
      </w:pPr>
      <w:r w:rsidRPr="00F57D8F">
        <w:rPr>
          <w:rFonts w:ascii="Dreaming Outloud Script Pro" w:hAnsi="Dreaming Outloud Script Pro" w:cs="Dreaming Outloud Script Pro"/>
        </w:rPr>
        <w:t xml:space="preserve">N.Haddrell           </w:t>
      </w:r>
      <w:r w:rsidRPr="00F57D8F">
        <w:rPr>
          <w:rFonts w:cstheme="minorHAnsi"/>
        </w:rPr>
        <w:t>Natalie Haddrell Vice Chairperson</w:t>
      </w:r>
    </w:p>
    <w:p w14:paraId="5A330527" w14:textId="77777777" w:rsidR="001E205F" w:rsidRPr="008E0AAC" w:rsidRDefault="001E205F" w:rsidP="001E205F">
      <w:pPr>
        <w:spacing w:before="120" w:after="120"/>
        <w:rPr>
          <w:sz w:val="20"/>
          <w:szCs w:val="20"/>
        </w:rPr>
      </w:pPr>
      <w:r w:rsidRPr="00F57D8F">
        <w:rPr>
          <w:rFonts w:ascii="Dreaming Outloud Script Pro" w:hAnsi="Dreaming Outloud Script Pro" w:cs="Dreaming Outloud Script Pro"/>
          <w:lang w:val="it-IT"/>
        </w:rPr>
        <w:t xml:space="preserve">Nicola Timbrell             </w:t>
      </w:r>
      <w:r w:rsidRPr="00F57D8F">
        <w:rPr>
          <w:rFonts w:cstheme="minorHAnsi"/>
          <w:lang w:val="it-IT"/>
        </w:rPr>
        <w:t>Nicola Timbrell Manager</w:t>
      </w:r>
    </w:p>
    <w:p w14:paraId="509494C9" w14:textId="77777777" w:rsidR="00B0246A" w:rsidRDefault="00B0246A" w:rsidP="00B0246A">
      <w:pPr>
        <w:ind w:left="360"/>
        <w:rPr>
          <w:rFonts w:ascii="Tahoma" w:hAnsi="Tahoma" w:cs="Tahoma"/>
          <w:sz w:val="20"/>
          <w:szCs w:val="20"/>
        </w:rPr>
      </w:pPr>
    </w:p>
    <w:p w14:paraId="6F1CCBB1" w14:textId="77777777" w:rsidR="00B0246A" w:rsidRPr="00B0246A" w:rsidRDefault="00B0246A" w:rsidP="00B0246A">
      <w:pPr>
        <w:ind w:left="360"/>
        <w:rPr>
          <w:rFonts w:ascii="Tahoma" w:hAnsi="Tahoma" w:cs="Tahoma"/>
          <w:sz w:val="20"/>
          <w:szCs w:val="20"/>
        </w:rPr>
      </w:pPr>
    </w:p>
    <w:sectPr w:rsidR="00B0246A" w:rsidRPr="00B0246A" w:rsidSect="00796DA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9B81D" w14:textId="77777777" w:rsidR="001B0F54" w:rsidRDefault="001B0F54" w:rsidP="001B0F54">
      <w:pPr>
        <w:spacing w:after="0" w:line="240" w:lineRule="auto"/>
      </w:pPr>
      <w:r>
        <w:separator/>
      </w:r>
    </w:p>
  </w:endnote>
  <w:endnote w:type="continuationSeparator" w:id="0">
    <w:p w14:paraId="0061098C" w14:textId="77777777" w:rsidR="001B0F54" w:rsidRDefault="001B0F54" w:rsidP="001B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0416"/>
      <w:docPartObj>
        <w:docPartGallery w:val="Page Numbers (Bottom of Page)"/>
        <w:docPartUnique/>
      </w:docPartObj>
    </w:sdtPr>
    <w:sdtEndPr/>
    <w:sdtContent>
      <w:p w14:paraId="1DD69238" w14:textId="77777777" w:rsidR="001B0F54" w:rsidRDefault="000A59B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9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B42D95" w14:textId="77777777" w:rsidR="001B0F54" w:rsidRDefault="001B0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2D40B" w14:textId="77777777" w:rsidR="001B0F54" w:rsidRDefault="001B0F54" w:rsidP="001B0F54">
      <w:pPr>
        <w:spacing w:after="0" w:line="240" w:lineRule="auto"/>
      </w:pPr>
      <w:r>
        <w:separator/>
      </w:r>
    </w:p>
  </w:footnote>
  <w:footnote w:type="continuationSeparator" w:id="0">
    <w:p w14:paraId="0E481C3B" w14:textId="77777777" w:rsidR="001B0F54" w:rsidRDefault="001B0F54" w:rsidP="001B0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2659A"/>
    <w:multiLevelType w:val="hybridMultilevel"/>
    <w:tmpl w:val="FD820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B7F67"/>
    <w:multiLevelType w:val="hybridMultilevel"/>
    <w:tmpl w:val="CC3C94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215218">
    <w:abstractNumId w:val="0"/>
  </w:num>
  <w:num w:numId="2" w16cid:durableId="661739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19C"/>
    <w:rsid w:val="000970DF"/>
    <w:rsid w:val="000A59BC"/>
    <w:rsid w:val="00126B06"/>
    <w:rsid w:val="001B0F54"/>
    <w:rsid w:val="001E205F"/>
    <w:rsid w:val="00270C1A"/>
    <w:rsid w:val="003F13FC"/>
    <w:rsid w:val="006503AE"/>
    <w:rsid w:val="00712969"/>
    <w:rsid w:val="00796DAB"/>
    <w:rsid w:val="007B36D0"/>
    <w:rsid w:val="008E19CF"/>
    <w:rsid w:val="00996493"/>
    <w:rsid w:val="009C1F21"/>
    <w:rsid w:val="00A3418F"/>
    <w:rsid w:val="00B0246A"/>
    <w:rsid w:val="00B44E6F"/>
    <w:rsid w:val="00DA6259"/>
    <w:rsid w:val="00F0619C"/>
    <w:rsid w:val="00F2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7E13"/>
  <w15:docId w15:val="{5BCA96F1-E8C1-49B2-82F3-0AC01B0C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1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B0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0F54"/>
  </w:style>
  <w:style w:type="paragraph" w:styleId="Footer">
    <w:name w:val="footer"/>
    <w:basedOn w:val="Normal"/>
    <w:link w:val="FooterChar"/>
    <w:uiPriority w:val="99"/>
    <w:unhideWhenUsed/>
    <w:rsid w:val="001B0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F54"/>
  </w:style>
  <w:style w:type="paragraph" w:styleId="BalloonText">
    <w:name w:val="Balloon Text"/>
    <w:basedOn w:val="Normal"/>
    <w:link w:val="BalloonTextChar"/>
    <w:uiPriority w:val="99"/>
    <w:semiHidden/>
    <w:unhideWhenUsed/>
    <w:rsid w:val="0071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ldenepreschool.co.uk/images/three_hands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Eldene Pre-School</dc:creator>
  <cp:lastModifiedBy>Eldene Pre-school</cp:lastModifiedBy>
  <cp:revision>3</cp:revision>
  <cp:lastPrinted>2021-10-08T11:46:00Z</cp:lastPrinted>
  <dcterms:created xsi:type="dcterms:W3CDTF">2024-10-24T09:11:00Z</dcterms:created>
  <dcterms:modified xsi:type="dcterms:W3CDTF">2024-10-24T09:12:00Z</dcterms:modified>
</cp:coreProperties>
</file>